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CC" w:rsidRDefault="00C82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доклад директора МБОУ «СОШ № 26»</w:t>
      </w:r>
      <w:bookmarkStart w:id="0" w:name="_GoBack"/>
      <w:bookmarkEnd w:id="0"/>
    </w:p>
    <w:p w:rsidR="00FB7CCC" w:rsidRDefault="00BC14E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B7CCC" w:rsidRDefault="00BC14E8">
      <w:pPr>
        <w:pStyle w:val="a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текущем году педагогический коллектив продолжил работу над проблемами реализации современных педагогических технологий и  введения ФГОС основного общего образования. </w:t>
      </w:r>
    </w:p>
    <w:p w:rsidR="00FB7CCC" w:rsidRDefault="00BC14E8">
      <w:pPr>
        <w:pStyle w:val="a8"/>
        <w:rPr>
          <w:rFonts w:ascii="Times New Roman;serif" w:hAnsi="Times New Roman;serif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 коллективом были поставлены следующие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FB7CCC" w:rsidRDefault="00BC14E8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Обеспечить реализацию права каждого обучающегося на получение образования в соответствии с законом РФ «Об образовании».</w:t>
      </w:r>
    </w:p>
    <w:p w:rsidR="00FB7CCC" w:rsidRDefault="00BC14E8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 xml:space="preserve">Сформировать у </w:t>
      </w:r>
      <w:proofErr w:type="gramStart"/>
      <w:r>
        <w:rPr>
          <w:rFonts w:ascii="Times New Roman;serif" w:hAnsi="Times New Roman;serif"/>
          <w:color w:val="000000"/>
          <w:sz w:val="24"/>
        </w:rPr>
        <w:t>обучающихся</w:t>
      </w:r>
      <w:proofErr w:type="gramEnd"/>
      <w:r>
        <w:rPr>
          <w:rFonts w:ascii="Times New Roman;serif" w:hAnsi="Times New Roman;serif"/>
          <w:color w:val="000000"/>
          <w:sz w:val="24"/>
        </w:rPr>
        <w:t xml:space="preserve"> школы устойчивые познавательные интересы.</w:t>
      </w:r>
    </w:p>
    <w:p w:rsidR="00FB7CCC" w:rsidRDefault="00BC14E8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Включить каждого ученика в работу на учебных и внеурочных занятиях в качестве активных участников и организаторов образовательного процесса.</w:t>
      </w:r>
    </w:p>
    <w:p w:rsidR="00FB7CCC" w:rsidRDefault="00BC14E8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rPr>
          <w:rFonts w:ascii="Times New Roman;serif" w:hAnsi="Times New Roman;serif"/>
          <w:color w:val="000000"/>
          <w:sz w:val="24"/>
        </w:rPr>
        <w:t>Усилить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FB7CCC" w:rsidRDefault="00BC14E8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rPr>
          <w:rFonts w:ascii="Times New Roman;serif" w:hAnsi="Times New Roman;serif" w:cs="Times New Roman"/>
          <w:color w:val="000000"/>
          <w:sz w:val="24"/>
          <w:szCs w:val="24"/>
        </w:rPr>
        <w:t xml:space="preserve">Продолжить введение </w:t>
      </w:r>
      <w:r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в основной школе.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b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Начальное общее образование: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</w:pPr>
      <w:r>
        <w:rPr>
          <w:rFonts w:ascii="Times New Roman;serif" w:hAnsi="Times New Roman;serif"/>
          <w:color w:val="000000"/>
          <w:sz w:val="24"/>
        </w:rPr>
        <w:t>- охрана жизни и укрепление физического и психического здоровья детей, обеспечивающие эмоциональное благополучие каждого ребёнка;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создание благоприятных условий, обеспечивающих физическое, интеллектуальное и личностное развитие ребёнка;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создание развивающей предметно - нравственной среды и условий для разнообразной деятельности детей;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внедрение новых педагогических технологий;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</w:pPr>
      <w:r>
        <w:rPr>
          <w:rFonts w:ascii="Times New Roman;serif" w:hAnsi="Times New Roman;serif"/>
          <w:color w:val="000000"/>
          <w:sz w:val="24"/>
        </w:rPr>
        <w:t>- работа по ФГОС на уровне начальной школы и основного общего образования;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b/>
          <w:color w:val="000000"/>
          <w:sz w:val="24"/>
        </w:rPr>
        <w:t>Основное общее образование: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</w:pPr>
      <w:r>
        <w:rPr>
          <w:rFonts w:ascii="Times New Roman;serif" w:hAnsi="Times New Roman;serif"/>
          <w:color w:val="000000"/>
          <w:sz w:val="24"/>
        </w:rPr>
        <w:t>- внедрение инновационных образовательных технологий и принципов организации учебного процесса в практику деятельности школы с использованием современных информационных технологий;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обеспечение интеллектуального развития детей путём участия в конференциях, олимпиадах, конкурсах;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</w:pPr>
      <w:r>
        <w:rPr>
          <w:rFonts w:ascii="Times New Roman;serif" w:hAnsi="Times New Roman;serif"/>
          <w:color w:val="000000"/>
          <w:sz w:val="24"/>
        </w:rPr>
        <w:t xml:space="preserve">- планомерная систематическая работа педагогического коллектива, направленная на достижение высоких результатов ВПР, ГИА, ЕГЭ. 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Times New Roman;serif" w:hAnsi="Times New Roman;serif"/>
          <w:b/>
          <w:color w:val="000000"/>
          <w:sz w:val="24"/>
        </w:rPr>
        <w:t>Формирование физически здоровой личности: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4"/>
        </w:rPr>
        <w:t xml:space="preserve">- укрепление физического, психического здоровья обучающихся через включение в образовательный процесс </w:t>
      </w:r>
      <w:proofErr w:type="spellStart"/>
      <w:r>
        <w:rPr>
          <w:rFonts w:ascii="Times New Roman;serif" w:hAnsi="Times New Roman;serif"/>
          <w:color w:val="000000"/>
          <w:sz w:val="24"/>
        </w:rPr>
        <w:t>здоровьесберегающих</w:t>
      </w:r>
      <w:proofErr w:type="spellEnd"/>
      <w:r>
        <w:rPr>
          <w:rFonts w:ascii="Times New Roman;serif" w:hAnsi="Times New Roman;serif"/>
          <w:color w:val="000000"/>
          <w:sz w:val="24"/>
        </w:rPr>
        <w:t xml:space="preserve"> технологий;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обеспечение горячим питанием всех учащихся.</w:t>
      </w:r>
    </w:p>
    <w:p w:rsidR="00FB7CCC" w:rsidRDefault="00FB7CCC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</w:p>
    <w:p w:rsidR="00FB7CCC" w:rsidRDefault="00FB7CCC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rFonts w:ascii="Times New Roman;serif" w:hAnsi="Times New Roman;serif"/>
          <w:b/>
          <w:color w:val="000000"/>
          <w:sz w:val="24"/>
        </w:rPr>
        <w:t>Кадры: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</w:pPr>
      <w:r>
        <w:rPr>
          <w:color w:val="000000"/>
        </w:rPr>
        <w:t> </w:t>
      </w:r>
      <w:r>
        <w:rPr>
          <w:rFonts w:ascii="Times New Roman;serif" w:hAnsi="Times New Roman;serif"/>
          <w:color w:val="000000"/>
          <w:sz w:val="24"/>
        </w:rPr>
        <w:t>- создание условий для творческой работы и роста профессионального мастерства учителей через курсовую переподготовку;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- совершенствование методической работы, формирование нового профессионального мышления;</w:t>
      </w:r>
    </w:p>
    <w:p w:rsidR="00FB7CCC" w:rsidRDefault="00BC14E8">
      <w:pPr>
        <w:pStyle w:val="a8"/>
        <w:shd w:val="clear" w:color="auto" w:fill="FFFFFF"/>
        <w:spacing w:line="240" w:lineRule="auto"/>
        <w:jc w:val="both"/>
      </w:pPr>
      <w:r>
        <w:rPr>
          <w:rFonts w:ascii="Times New Roman;serif" w:hAnsi="Times New Roman;serif"/>
          <w:color w:val="000000"/>
          <w:sz w:val="24"/>
        </w:rPr>
        <w:t>- обеспечение современными программными и научно - методическими пособиями, необходимыми для модернизации образования.</w:t>
      </w:r>
    </w:p>
    <w:p w:rsidR="00FB7CCC" w:rsidRDefault="00BC14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В течение нескольких лет МБОУ «Средняя общеобразовательная школа № 26» реализует  идеи личностно-ориентированного обучения, в рамках которого приоритетной целью является   поддержка, развитие и становление в учениках гуманистических ценностей, попытка заложить в них механизмы самореализации, адаптации,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самозащиты, самовоспитания и другие, необходимые для становления самобытной личности.</w:t>
      </w:r>
    </w:p>
    <w:p w:rsidR="00FB7CCC" w:rsidRDefault="00BC14E8">
      <w:r>
        <w:rPr>
          <w:rFonts w:ascii="Times New Roman" w:hAnsi="Times New Roman" w:cs="Times New Roman"/>
          <w:b/>
          <w:sz w:val="24"/>
          <w:szCs w:val="24"/>
        </w:rPr>
        <w:t>На начало года в школе обучалось 540 человек в 23 классах-комплектах.</w:t>
      </w:r>
    </w:p>
    <w:p w:rsidR="00FB7CCC" w:rsidRDefault="00BC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253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- 234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53</w:t>
      </w:r>
    </w:p>
    <w:p w:rsidR="00FB7CCC" w:rsidRDefault="00BC1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Комплектование по классам представлено в таблице</w:t>
      </w:r>
    </w:p>
    <w:tbl>
      <w:tblPr>
        <w:tblStyle w:val="af5"/>
        <w:tblW w:w="9669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2489"/>
        <w:gridCol w:w="2393"/>
        <w:gridCol w:w="2393"/>
        <w:gridCol w:w="2394"/>
      </w:tblGrid>
      <w:tr w:rsidR="00FB7CCC">
        <w:tc>
          <w:tcPr>
            <w:tcW w:w="2488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39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39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</w:tr>
      <w:tr w:rsidR="00FB7CCC">
        <w:tc>
          <w:tcPr>
            <w:tcW w:w="2488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239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CCC">
        <w:tc>
          <w:tcPr>
            <w:tcW w:w="2488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239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FB7CCC" w:rsidRDefault="00BC14E8">
      <w:pPr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п.3 ст. 5 Закона «Об образовании в РФ» школа обеспечивает доступность и бесплатность начального общего, основного общего, среднего общего образования. Прием и отчисление учащихся из школы осуществляются на основании Закона  «Об образовании в РФ» и Устава школы. Основной причиной движения учащихся являлись смена места жительства, на что имеются соответствующие документы. Все обучающиеся выбыли по заявлению родителей.</w:t>
      </w:r>
    </w:p>
    <w:p w:rsidR="00FB7CCC" w:rsidRDefault="00BC14E8">
      <w:r>
        <w:rPr>
          <w:rFonts w:ascii="Times New Roman" w:hAnsi="Times New Roman" w:cs="Times New Roman"/>
          <w:b/>
          <w:sz w:val="24"/>
          <w:szCs w:val="24"/>
        </w:rPr>
        <w:t>В течение учебного года выбыло 11 человек (в прошлом учебном году – 9 человек)</w:t>
      </w:r>
    </w:p>
    <w:p w:rsidR="00FB7CCC" w:rsidRDefault="00BC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 чел (в прошлом году - 6)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 чел (в прошлом году- 1)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- 2 чел (в прошлом году-2)</w:t>
      </w:r>
    </w:p>
    <w:p w:rsidR="00FB7CCC" w:rsidRDefault="00BC1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перемещений: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>Другие ОУ – 6 чел.</w:t>
      </w:r>
    </w:p>
    <w:p w:rsidR="00FB7CCC" w:rsidRDefault="00BC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повышенного уровня – 0 чел.</w:t>
      </w:r>
    </w:p>
    <w:p w:rsidR="00FB7CCC" w:rsidRDefault="00BC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ВСШ – 0 чел.</w:t>
      </w:r>
    </w:p>
    <w:p w:rsidR="00FB7CCC" w:rsidRDefault="00BC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Выехали – 5 чел.</w:t>
      </w:r>
    </w:p>
    <w:p w:rsidR="00FB7CCC" w:rsidRDefault="00FB7CCC">
      <w:pPr>
        <w:rPr>
          <w:rFonts w:ascii="Times New Roman" w:hAnsi="Times New Roman" w:cs="Times New Roman"/>
          <w:b/>
          <w:sz w:val="24"/>
          <w:szCs w:val="24"/>
        </w:rPr>
      </w:pPr>
    </w:p>
    <w:p w:rsidR="00FB7CCC" w:rsidRDefault="00BC14E8">
      <w:r>
        <w:rPr>
          <w:rFonts w:ascii="Times New Roman" w:hAnsi="Times New Roman" w:cs="Times New Roman"/>
          <w:b/>
          <w:sz w:val="24"/>
          <w:szCs w:val="24"/>
        </w:rPr>
        <w:lastRenderedPageBreak/>
        <w:t>Выбывшие:</w:t>
      </w:r>
    </w:p>
    <w:tbl>
      <w:tblPr>
        <w:tblW w:w="7770" w:type="dxa"/>
        <w:tblInd w:w="-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30"/>
        <w:gridCol w:w="2586"/>
        <w:gridCol w:w="1235"/>
        <w:gridCol w:w="1231"/>
        <w:gridCol w:w="2188"/>
      </w:tblGrid>
      <w:tr w:rsidR="00B926DC" w:rsidTr="00B926DC">
        <w:trPr>
          <w:trHeight w:val="1050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r>
              <w:t>ФИО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r>
              <w:t xml:space="preserve">Класс 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r>
              <w:t>Номер приказа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r>
              <w:t>Куда выбыли</w:t>
            </w:r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1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roofErr w:type="spellStart"/>
            <w:r>
              <w:t>Раужин</w:t>
            </w:r>
            <w:proofErr w:type="spellEnd"/>
            <w:r>
              <w:t xml:space="preserve"> Ян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2в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665 от 8.11.2016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СОШ №49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2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Яковенко Анна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7а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663 от 7.11.16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Гимназия 25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3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 xml:space="preserve">Яковлева Арина 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3в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672 от 30.12.16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СОШ №16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4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roofErr w:type="spellStart"/>
            <w:r>
              <w:t>Ишков</w:t>
            </w:r>
            <w:proofErr w:type="spellEnd"/>
            <w:r>
              <w:t xml:space="preserve"> Кирилл Евгеньевич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2в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18 от 08.02.17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proofErr w:type="spellStart"/>
            <w:r>
              <w:t>Колмогоровская</w:t>
            </w:r>
            <w:proofErr w:type="spellEnd"/>
            <w:r>
              <w:t xml:space="preserve"> СОШ</w:t>
            </w:r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5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 xml:space="preserve">Абакумов Максим Георгиевич 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8а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35 от 22.02.17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СОШ №12 </w:t>
            </w:r>
            <w:proofErr w:type="spellStart"/>
            <w:r>
              <w:t>гАбакан</w:t>
            </w:r>
            <w:proofErr w:type="spellEnd"/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6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roofErr w:type="spellStart"/>
            <w:r>
              <w:t>Гулян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  <w:r>
              <w:t xml:space="preserve"> Давидовна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3в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34 от 04.03.17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>СОШ № 36 Кемерово</w:t>
            </w:r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7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 xml:space="preserve">Соколов Иван Дмитриевич 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2б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36 от 22.02.17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Гимназия № 4 Новороссийск </w:t>
            </w:r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8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 xml:space="preserve">Дондуков Кирилл Анатольевич 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1б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60 от 29.05.17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СОШ № 70 пос. Кедровка </w:t>
            </w:r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9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 xml:space="preserve">Румянцев Дмитрий Валерьевич  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3б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pPr>
              <w:snapToGrid w:val="0"/>
            </w:pPr>
            <w:r>
              <w:t>61 от 29.05.17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t xml:space="preserve">СОШ № 31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10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r>
              <w:rPr>
                <w:sz w:val="24"/>
                <w:szCs w:val="24"/>
              </w:rPr>
              <w:t>Забелин Арсений Андреевич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7а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rPr>
                <w:sz w:val="24"/>
                <w:szCs w:val="24"/>
              </w:rPr>
              <w:t>656 от 22.09.2016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агадан</w:t>
            </w:r>
            <w:proofErr w:type="spellEnd"/>
            <w:r>
              <w:rPr>
                <w:sz w:val="24"/>
                <w:szCs w:val="24"/>
              </w:rPr>
              <w:t>, гимн №13</w:t>
            </w:r>
          </w:p>
        </w:tc>
      </w:tr>
      <w:tr w:rsidR="00B926DC" w:rsidTr="00B926DC">
        <w:trPr>
          <w:trHeight w:val="645"/>
        </w:trPr>
        <w:tc>
          <w:tcPr>
            <w:tcW w:w="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>
            <w:pPr>
              <w:jc w:val="right"/>
            </w:pPr>
            <w:r>
              <w:t>11</w:t>
            </w:r>
          </w:p>
        </w:tc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r>
              <w:rPr>
                <w:sz w:val="24"/>
                <w:szCs w:val="24"/>
              </w:rPr>
              <w:t xml:space="preserve">Спиридонова Анна Евгеньевна </w:t>
            </w:r>
          </w:p>
        </w:tc>
        <w:tc>
          <w:tcPr>
            <w:tcW w:w="1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BC14E8">
            <w:r>
              <w:t>9а</w:t>
            </w:r>
          </w:p>
        </w:tc>
        <w:tc>
          <w:tcPr>
            <w:tcW w:w="1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r>
              <w:rPr>
                <w:sz w:val="24"/>
                <w:szCs w:val="24"/>
              </w:rPr>
              <w:t>657 от 26.09.2016</w:t>
            </w:r>
          </w:p>
        </w:tc>
        <w:tc>
          <w:tcPr>
            <w:tcW w:w="22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B926DC" w:rsidRDefault="00B926DC" w:rsidP="00EE54CD">
            <w:pPr>
              <w:snapToGrid w:val="0"/>
            </w:pPr>
            <w:proofErr w:type="spellStart"/>
            <w:r>
              <w:rPr>
                <w:sz w:val="24"/>
                <w:szCs w:val="24"/>
              </w:rPr>
              <w:t>Юргинский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Попереченская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FB7CCC" w:rsidRDefault="00FB7CCC">
      <w:pPr>
        <w:rPr>
          <w:rFonts w:ascii="Times New Roman" w:hAnsi="Times New Roman" w:cs="Times New Roman"/>
          <w:b/>
          <w:sz w:val="24"/>
          <w:szCs w:val="24"/>
        </w:rPr>
      </w:pPr>
    </w:p>
    <w:p w:rsidR="00FB7CCC" w:rsidRDefault="00B926D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Прибыло в школу 15</w:t>
      </w:r>
      <w:r w:rsidR="00BC14E8">
        <w:rPr>
          <w:rFonts w:ascii="Times New Roman" w:hAnsi="Times New Roman" w:cs="Times New Roman"/>
          <w:b/>
          <w:bCs/>
          <w:sz w:val="24"/>
          <w:szCs w:val="24"/>
        </w:rPr>
        <w:t xml:space="preserve"> человек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B926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926DC">
        <w:rPr>
          <w:rFonts w:ascii="Times New Roman" w:hAnsi="Times New Roman" w:cs="Times New Roman"/>
          <w:sz w:val="24"/>
          <w:szCs w:val="24"/>
        </w:rPr>
        <w:t>. – 10 чел (в прошлом году – 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CCC" w:rsidRDefault="00B926DC">
      <w:r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 чел (в прошлом году- 3</w:t>
      </w:r>
      <w:r w:rsidR="00BC14E8">
        <w:rPr>
          <w:rFonts w:ascii="Times New Roman" w:hAnsi="Times New Roman" w:cs="Times New Roman"/>
          <w:sz w:val="24"/>
          <w:szCs w:val="24"/>
        </w:rPr>
        <w:t>)</w:t>
      </w:r>
    </w:p>
    <w:p w:rsidR="00FB7CCC" w:rsidRDefault="00BC14E8"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- 0 чел (в прошлом году-0)</w:t>
      </w:r>
    </w:p>
    <w:p w:rsidR="00FB7CCC" w:rsidRDefault="00B926DC">
      <w:r>
        <w:rPr>
          <w:rFonts w:ascii="Times New Roman" w:hAnsi="Times New Roman" w:cs="Times New Roman"/>
          <w:sz w:val="24"/>
          <w:szCs w:val="24"/>
        </w:rPr>
        <w:t>10-11 кл-0</w:t>
      </w:r>
      <w:r w:rsidR="00BC14E8">
        <w:rPr>
          <w:rFonts w:ascii="Times New Roman" w:hAnsi="Times New Roman" w:cs="Times New Roman"/>
          <w:sz w:val="24"/>
          <w:szCs w:val="24"/>
        </w:rPr>
        <w:t xml:space="preserve"> чел (в прошлом году-0)</w:t>
      </w:r>
    </w:p>
    <w:p w:rsidR="00FB7CCC" w:rsidRDefault="00FB7CCC">
      <w:pPr>
        <w:jc w:val="center"/>
        <w:rPr>
          <w:b/>
        </w:rPr>
      </w:pPr>
    </w:p>
    <w:tbl>
      <w:tblPr>
        <w:tblW w:w="8647" w:type="dxa"/>
        <w:tblInd w:w="-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41"/>
        <w:gridCol w:w="2753"/>
        <w:gridCol w:w="1052"/>
        <w:gridCol w:w="2002"/>
        <w:gridCol w:w="2299"/>
      </w:tblGrid>
      <w:tr w:rsidR="00470C8A" w:rsidTr="00470C8A">
        <w:trPr>
          <w:trHeight w:val="96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приказа, дата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Откуда прибыли</w:t>
            </w:r>
          </w:p>
        </w:tc>
      </w:tr>
      <w:tr w:rsidR="00470C8A" w:rsidTr="00470C8A">
        <w:trPr>
          <w:trHeight w:val="645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Рытенков Богдан Данилович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659 от 11.10.2016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Школа  98</w:t>
            </w:r>
          </w:p>
        </w:tc>
      </w:tr>
      <w:tr w:rsidR="00470C8A" w:rsidTr="00470C8A">
        <w:trPr>
          <w:trHeight w:val="371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Краснов Иван </w:t>
            </w:r>
            <w:r w:rsidRPr="00470C8A">
              <w:rPr>
                <w:rFonts w:ascii="Times New Roman" w:hAnsi="Times New Roman" w:cs="Times New Roman"/>
              </w:rPr>
              <w:tab/>
              <w:t>1в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664 от 7.11.16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СОШ №39 </w:t>
            </w:r>
            <w:proofErr w:type="spellStart"/>
            <w:r w:rsidRPr="00470C8A">
              <w:rPr>
                <w:rFonts w:ascii="Times New Roman" w:hAnsi="Times New Roman" w:cs="Times New Roman"/>
              </w:rPr>
              <w:t>г</w:t>
            </w:r>
            <w:proofErr w:type="gramStart"/>
            <w:r w:rsidRPr="00470C8A">
              <w:rPr>
                <w:rFonts w:ascii="Times New Roman" w:hAnsi="Times New Roman" w:cs="Times New Roman"/>
              </w:rPr>
              <w:t>.К</w:t>
            </w:r>
            <w:proofErr w:type="gramEnd"/>
            <w:r w:rsidRPr="00470C8A">
              <w:rPr>
                <w:rFonts w:ascii="Times New Roman" w:hAnsi="Times New Roman" w:cs="Times New Roman"/>
              </w:rPr>
              <w:t>емерово</w:t>
            </w:r>
            <w:proofErr w:type="spellEnd"/>
          </w:p>
        </w:tc>
      </w:tr>
      <w:tr w:rsidR="00470C8A" w:rsidTr="00470C8A">
        <w:trPr>
          <w:trHeight w:val="323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Восканян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Эвелина</w:t>
            </w:r>
            <w:r w:rsidRPr="00470C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666 от 8.11.16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Ереван</w:t>
            </w:r>
          </w:p>
        </w:tc>
      </w:tr>
      <w:tr w:rsidR="00470C8A" w:rsidTr="00470C8A">
        <w:trPr>
          <w:trHeight w:val="544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Восканян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667 от 8.11.16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Ереван</w:t>
            </w:r>
          </w:p>
        </w:tc>
      </w:tr>
      <w:tr w:rsidR="00470C8A" w:rsidTr="00470C8A">
        <w:trPr>
          <w:trHeight w:val="425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Абакумов Максим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662 от 03.11.16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СОШ №12 </w:t>
            </w:r>
            <w:proofErr w:type="spellStart"/>
            <w:r w:rsidRPr="00470C8A">
              <w:rPr>
                <w:rFonts w:ascii="Times New Roman" w:hAnsi="Times New Roman" w:cs="Times New Roman"/>
              </w:rPr>
              <w:t>г</w:t>
            </w:r>
            <w:proofErr w:type="gramStart"/>
            <w:r w:rsidRPr="00470C8A">
              <w:rPr>
                <w:rFonts w:ascii="Times New Roman" w:hAnsi="Times New Roman" w:cs="Times New Roman"/>
              </w:rPr>
              <w:t>.А</w:t>
            </w:r>
            <w:proofErr w:type="gramEnd"/>
            <w:r w:rsidRPr="00470C8A">
              <w:rPr>
                <w:rFonts w:ascii="Times New Roman" w:hAnsi="Times New Roman" w:cs="Times New Roman"/>
              </w:rPr>
              <w:t>бакан</w:t>
            </w:r>
            <w:proofErr w:type="spellEnd"/>
          </w:p>
        </w:tc>
      </w:tr>
      <w:tr w:rsidR="00470C8A" w:rsidTr="00470C8A">
        <w:trPr>
          <w:trHeight w:val="401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Сосновский Матвей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661 от 1.11.16</w:t>
            </w:r>
            <w:r w:rsidRPr="00470C8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>
            <w:pPr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Шищинская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470C8A" w:rsidTr="00470C8A">
        <w:trPr>
          <w:trHeight w:val="593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Субботина Виктория Владиславовна 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673 от 9.01.17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СОШ №34 </w:t>
            </w:r>
            <w:proofErr w:type="spellStart"/>
            <w:r w:rsidRPr="00470C8A">
              <w:rPr>
                <w:rFonts w:ascii="Times New Roman" w:hAnsi="Times New Roman" w:cs="Times New Roman"/>
              </w:rPr>
              <w:t>г</w:t>
            </w:r>
            <w:proofErr w:type="gramStart"/>
            <w:r w:rsidRPr="00470C8A">
              <w:rPr>
                <w:rFonts w:ascii="Times New Roman" w:hAnsi="Times New Roman" w:cs="Times New Roman"/>
              </w:rPr>
              <w:t>.К</w:t>
            </w:r>
            <w:proofErr w:type="gramEnd"/>
            <w:r w:rsidRPr="00470C8A">
              <w:rPr>
                <w:rFonts w:ascii="Times New Roman" w:hAnsi="Times New Roman" w:cs="Times New Roman"/>
              </w:rPr>
              <w:t>емерово</w:t>
            </w:r>
            <w:proofErr w:type="spellEnd"/>
          </w:p>
        </w:tc>
      </w:tr>
      <w:tr w:rsidR="00470C8A" w:rsidTr="00470C8A">
        <w:trPr>
          <w:trHeight w:val="462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Лебедев Марк Андреевич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674 от 9.01.17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Лицей № 159 Новосибирск</w:t>
            </w:r>
          </w:p>
        </w:tc>
      </w:tr>
      <w:tr w:rsidR="00470C8A" w:rsidTr="00470C8A">
        <w:trPr>
          <w:trHeight w:val="63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Козловская Юлия Андреевна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675 от 20.01.17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Гимназия 21 </w:t>
            </w:r>
            <w:proofErr w:type="spellStart"/>
            <w:r w:rsidRPr="00470C8A">
              <w:rPr>
                <w:rFonts w:ascii="Times New Roman" w:hAnsi="Times New Roman" w:cs="Times New Roman"/>
              </w:rPr>
              <w:t>г</w:t>
            </w:r>
            <w:proofErr w:type="gramStart"/>
            <w:r w:rsidRPr="00470C8A">
              <w:rPr>
                <w:rFonts w:ascii="Times New Roman" w:hAnsi="Times New Roman" w:cs="Times New Roman"/>
              </w:rPr>
              <w:t>.К</w:t>
            </w:r>
            <w:proofErr w:type="gramEnd"/>
            <w:r w:rsidRPr="00470C8A">
              <w:rPr>
                <w:rFonts w:ascii="Times New Roman" w:hAnsi="Times New Roman" w:cs="Times New Roman"/>
              </w:rPr>
              <w:t>емерово</w:t>
            </w:r>
            <w:proofErr w:type="spellEnd"/>
          </w:p>
        </w:tc>
      </w:tr>
      <w:tr w:rsidR="00470C8A" w:rsidTr="00470C8A">
        <w:trPr>
          <w:trHeight w:val="642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Сушков Валерий Максимович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677 от 24.01.17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СОШ № 44</w:t>
            </w:r>
          </w:p>
        </w:tc>
      </w:tr>
      <w:tr w:rsidR="00470C8A" w:rsidTr="00470C8A">
        <w:trPr>
          <w:trHeight w:val="796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Кондаков Никита Алексеевич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19 от 08.02.17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Яшкинская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470C8A" w:rsidTr="00470C8A">
        <w:trPr>
          <w:trHeight w:val="666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Осин Иван Вячеславович 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1 от 25.01.17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СОШ № 34</w:t>
            </w:r>
          </w:p>
        </w:tc>
      </w:tr>
      <w:tr w:rsidR="00470C8A" w:rsidTr="00470C8A">
        <w:trPr>
          <w:trHeight w:val="251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Рустамов Данил Дмитриевич  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49 от 10.04.17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СОШ № 69 Кемерово </w:t>
            </w:r>
          </w:p>
        </w:tc>
      </w:tr>
      <w:tr w:rsidR="00470C8A" w:rsidTr="00470C8A">
        <w:trPr>
          <w:trHeight w:val="456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Дроботова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Анастасия Александровна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52 от 24.04.17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 xml:space="preserve">СОШ № 2 </w:t>
            </w:r>
            <w:proofErr w:type="spellStart"/>
            <w:r w:rsidRPr="00470C8A">
              <w:rPr>
                <w:rFonts w:ascii="Times New Roman" w:hAnsi="Times New Roman" w:cs="Times New Roman"/>
              </w:rPr>
              <w:t>г</w:t>
            </w:r>
            <w:proofErr w:type="gramStart"/>
            <w:r w:rsidRPr="00470C8A">
              <w:rPr>
                <w:rFonts w:ascii="Times New Roman" w:hAnsi="Times New Roman" w:cs="Times New Roman"/>
              </w:rPr>
              <w:t>.Т</w:t>
            </w:r>
            <w:proofErr w:type="gramEnd"/>
            <w:r w:rsidRPr="00470C8A">
              <w:rPr>
                <w:rFonts w:ascii="Times New Roman" w:hAnsi="Times New Roman" w:cs="Times New Roman"/>
              </w:rPr>
              <w:t>опки</w:t>
            </w:r>
            <w:proofErr w:type="spellEnd"/>
          </w:p>
        </w:tc>
      </w:tr>
      <w:tr w:rsidR="00470C8A" w:rsidTr="00470C8A">
        <w:trPr>
          <w:trHeight w:val="456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Default="00470C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Жандаров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Дмитрий Александрович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r w:rsidRPr="00470C8A">
              <w:rPr>
                <w:rFonts w:ascii="Times New Roman" w:hAnsi="Times New Roman" w:cs="Times New Roman"/>
              </w:rPr>
              <w:t>53 от 24.04.17</w:t>
            </w:r>
          </w:p>
        </w:tc>
        <w:tc>
          <w:tcPr>
            <w:tcW w:w="22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8" w:type="dxa"/>
            </w:tcMar>
          </w:tcPr>
          <w:p w:rsidR="00470C8A" w:rsidRPr="00470C8A" w:rsidRDefault="00470C8A" w:rsidP="00EE54C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0C8A">
              <w:rPr>
                <w:rFonts w:ascii="Times New Roman" w:hAnsi="Times New Roman" w:cs="Times New Roman"/>
              </w:rPr>
              <w:t>Г.Караганда</w:t>
            </w:r>
            <w:proofErr w:type="spellEnd"/>
            <w:r w:rsidRPr="00470C8A">
              <w:rPr>
                <w:rFonts w:ascii="Times New Roman" w:hAnsi="Times New Roman" w:cs="Times New Roman"/>
              </w:rPr>
              <w:t xml:space="preserve"> Казахстан</w:t>
            </w:r>
          </w:p>
        </w:tc>
      </w:tr>
    </w:tbl>
    <w:p w:rsidR="00FB7CCC" w:rsidRDefault="00FB7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CC" w:rsidRDefault="00BC14E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конец года в ОУ обучал</w:t>
      </w:r>
      <w:r w:rsidR="00470C8A">
        <w:rPr>
          <w:rFonts w:ascii="Times New Roman" w:hAnsi="Times New Roman" w:cs="Times New Roman"/>
          <w:sz w:val="24"/>
          <w:szCs w:val="24"/>
        </w:rPr>
        <w:t>ось 544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FB7CCC" w:rsidRDefault="00B71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256</w:t>
      </w:r>
      <w:r w:rsidR="00BC14E8">
        <w:rPr>
          <w:rFonts w:ascii="Times New Roman" w:hAnsi="Times New Roman"/>
          <w:sz w:val="24"/>
          <w:szCs w:val="24"/>
        </w:rPr>
        <w:t xml:space="preserve"> обучающийся</w:t>
      </w:r>
    </w:p>
    <w:p w:rsidR="00FB7CCC" w:rsidRDefault="00B71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235</w:t>
      </w:r>
      <w:r w:rsidR="00BC14E8">
        <w:rPr>
          <w:rFonts w:ascii="Times New Roman" w:hAnsi="Times New Roman"/>
          <w:sz w:val="24"/>
          <w:szCs w:val="24"/>
        </w:rPr>
        <w:t xml:space="preserve"> обучающихся</w:t>
      </w:r>
    </w:p>
    <w:p w:rsidR="00FB7CCC" w:rsidRDefault="00470C8A"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53</w:t>
      </w:r>
      <w:r w:rsidR="00BC14E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FB7CCC" w:rsidRDefault="00BC14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целью анализа образовательной ситуации, сложившейся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микроучастке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выявления детей, обучающихся в других образовательных учреждениях города, детей в возрасте 6 -18 лет, не обучающихся в образовательных учреждениях, детей, пропускающих учебные занятия без уважительной причины, в школе осуществляется социально-педагогический мониторинг. Результат -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необучающихся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микроучастке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(кроме 1 ребенка – инвалида, имеющего медицинское заключение).</w:t>
      </w:r>
    </w:p>
    <w:p w:rsidR="00FB7CCC" w:rsidRDefault="00BC14E8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Одним из важнейших направлений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 Используемая школой модель управления качеством образования предполагает систематическое отслеживание уровня учебных достижений школьников. Ежегодно разрабатывается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график промежуточной аттестации.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уровня учебных достижений обучающихся проводится в форме текущего, рубежного, итогового контроля, промежуточной и государственной (итоговой) аттестации.    </w:t>
      </w:r>
    </w:p>
    <w:p w:rsidR="00FB7CCC" w:rsidRDefault="00BC1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B71728">
        <w:rPr>
          <w:rFonts w:ascii="Times New Roman" w:hAnsi="Times New Roman"/>
          <w:b/>
          <w:sz w:val="24"/>
          <w:szCs w:val="24"/>
        </w:rPr>
        <w:t xml:space="preserve">итогам года  </w:t>
      </w:r>
      <w:proofErr w:type="spellStart"/>
      <w:r w:rsidR="00B71728">
        <w:rPr>
          <w:rFonts w:ascii="Times New Roman" w:hAnsi="Times New Roman"/>
          <w:b/>
          <w:sz w:val="24"/>
          <w:szCs w:val="24"/>
        </w:rPr>
        <w:t>аттестовывалось</w:t>
      </w:r>
      <w:proofErr w:type="spellEnd"/>
      <w:r w:rsidR="00B71728">
        <w:rPr>
          <w:rFonts w:ascii="Times New Roman" w:hAnsi="Times New Roman"/>
          <w:b/>
          <w:sz w:val="24"/>
          <w:szCs w:val="24"/>
        </w:rPr>
        <w:t xml:space="preserve">  48</w:t>
      </w:r>
      <w:r>
        <w:rPr>
          <w:rFonts w:ascii="Times New Roman" w:hAnsi="Times New Roman"/>
          <w:b/>
          <w:sz w:val="24"/>
          <w:szCs w:val="24"/>
        </w:rPr>
        <w:t>4 обучающихся  2-11 классов</w:t>
      </w:r>
    </w:p>
    <w:p w:rsidR="00B71728" w:rsidRPr="00B71728" w:rsidRDefault="00BC14E8" w:rsidP="00B71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отли</w:t>
      </w:r>
      <w:r w:rsidR="00B71728">
        <w:rPr>
          <w:rFonts w:ascii="Times New Roman" w:hAnsi="Times New Roman"/>
          <w:sz w:val="24"/>
          <w:szCs w:val="24"/>
        </w:rPr>
        <w:t>чно окончили 3, 4 четверти и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4209E6">
        <w:rPr>
          <w:rFonts w:ascii="Times New Roman" w:hAnsi="Times New Roman"/>
          <w:sz w:val="24"/>
          <w:szCs w:val="24"/>
        </w:rPr>
        <w:t>35</w:t>
      </w:r>
      <w:r w:rsidR="005620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022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Ложина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Ю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2а,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кл.рук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-ль Мамонова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Райский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С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2а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Мамонова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Конева 2а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Мамонова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Жилина 2а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Мамонова О.А.</w:t>
      </w:r>
    </w:p>
    <w:p w:rsid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Митькин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2а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Мамонова О.А.</w:t>
      </w:r>
    </w:p>
    <w:p w:rsid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Иванова Софья 2а</w:t>
      </w: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Мамонова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Зинова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Жанна 2а</w:t>
      </w: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Мамонова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Парахневич</w:t>
      </w:r>
      <w:proofErr w:type="spellEnd"/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2б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Сорокина Н.В.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Князева Диана 3а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руководитель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Штукина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Н.В.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Мирошниченко А., 3а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рук.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Штукина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Н.В.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Тихоновская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 , 3а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рук.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Штукина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Н.В.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Гуров 3а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рук.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Штукина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Н.В.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Сюткина М 3б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.р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Суртаева</w:t>
      </w:r>
      <w:proofErr w:type="spellEnd"/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Закиров  3б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.р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Суртаева</w:t>
      </w:r>
      <w:proofErr w:type="spellEnd"/>
    </w:p>
    <w:p w:rsid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Аракелян 3в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рук. Мухортова Е.Г.</w:t>
      </w:r>
    </w:p>
    <w:p w:rsidR="00674B89" w:rsidRDefault="00674B89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Слюнина</w:t>
      </w: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3в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рук. Мухортова Е.Г.</w:t>
      </w:r>
    </w:p>
    <w:p w:rsidR="00674B89" w:rsidRDefault="00674B89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Земсков </w:t>
      </w: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3в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рук. Мухортова Е.Г.</w:t>
      </w:r>
    </w:p>
    <w:p w:rsidR="00674B89" w:rsidRPr="00B71728" w:rsidRDefault="00674B89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Бурдаков</w:t>
      </w: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3в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рук. Мухортова Е.Г.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Акнер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 4в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.р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Ивлева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Петров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Снежковская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Яшин К 5а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.р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Снежковская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Комаркова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5а класс,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.р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..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Снежковская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Мальцева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Ю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5б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Горева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Н.Л.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Лорен 5б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.р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-ль 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Горева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Н.Л.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Раджабова</w:t>
      </w:r>
      <w:proofErr w:type="spellEnd"/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Е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,6а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Мунина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Л.Е.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Злобина А 6а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,к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л рук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Мунина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Л.Е.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Клименко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6а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Мунина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Л.Н.</w:t>
      </w:r>
    </w:p>
    <w:p w:rsid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Мамыкин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6б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Поздеева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А.Н.</w:t>
      </w:r>
    </w:p>
    <w:p w:rsidR="00BD39E1" w:rsidRPr="00B71728" w:rsidRDefault="00BD39E1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Мастранская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Е. 7а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Варламова Л.К.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Студеникина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М 8а,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Снежковская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О.А.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Гарлова</w:t>
      </w:r>
      <w:proofErr w:type="spellEnd"/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8б,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Резнюк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Г.М.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Гузенко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Д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8б,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</w:t>
      </w: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Резнюк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Г.М.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Ложин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Евгений </w:t>
      </w:r>
      <w:proofErr w:type="gram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10</w:t>
      </w:r>
      <w:proofErr w:type="gram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рук-ль Потапова Е.А.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Вакалова</w:t>
      </w:r>
      <w:proofErr w:type="spellEnd"/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Кристина 11а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Колмакова Т.В.</w:t>
      </w:r>
    </w:p>
    <w:p w:rsidR="00B71728" w:rsidRPr="00B71728" w:rsidRDefault="00B71728" w:rsidP="00B7172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Пикулина Дарья 11а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рук-ль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Колмакова Т.В.</w:t>
      </w:r>
    </w:p>
    <w:p w:rsidR="00B71728" w:rsidRDefault="00B71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7CCC" w:rsidRDefault="00BC1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Успевают на «2»  по итогам  года  </w:t>
      </w:r>
    </w:p>
    <w:p w:rsidR="00FB7CCC" w:rsidRDefault="00B7172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Котенко Екатерина 2в (русский язык, математика, окружающий мир)</w:t>
      </w:r>
    </w:p>
    <w:p w:rsidR="00FB7CCC" w:rsidRDefault="00B7172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9а (математика, история, ОБЩ)</w:t>
      </w:r>
    </w:p>
    <w:p w:rsidR="00FB7CCC" w:rsidRDefault="00B7172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Айнетдинова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 9</w:t>
      </w:r>
      <w:r w:rsidR="00BC14E8">
        <w:rPr>
          <w:rFonts w:ascii="Times New Roman" w:hAnsi="Times New Roman"/>
          <w:sz w:val="24"/>
          <w:szCs w:val="24"/>
        </w:rPr>
        <w:t>А (математика, история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ОБЩ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71728" w:rsidRDefault="00B7172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Кристина 9Б (математика)</w:t>
      </w:r>
    </w:p>
    <w:p w:rsidR="00DD229A" w:rsidRDefault="00BC1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решению педагогического совета </w:t>
      </w:r>
      <w:r w:rsidR="00B71728">
        <w:rPr>
          <w:rFonts w:ascii="Times New Roman" w:hAnsi="Times New Roman"/>
          <w:sz w:val="24"/>
          <w:szCs w:val="24"/>
        </w:rPr>
        <w:t xml:space="preserve">№ 9 от 23.05.2017 </w:t>
      </w:r>
      <w:proofErr w:type="spellStart"/>
      <w:r w:rsidR="00B71728">
        <w:rPr>
          <w:rFonts w:ascii="Times New Roman" w:hAnsi="Times New Roman"/>
          <w:sz w:val="24"/>
          <w:szCs w:val="24"/>
        </w:rPr>
        <w:t>Лесенков</w:t>
      </w:r>
      <w:proofErr w:type="spellEnd"/>
      <w:r w:rsidR="00B71728">
        <w:rPr>
          <w:rFonts w:ascii="Times New Roman" w:hAnsi="Times New Roman"/>
          <w:sz w:val="24"/>
          <w:szCs w:val="24"/>
        </w:rPr>
        <w:t xml:space="preserve"> В,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Айнетдинова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</w:t>
      </w:r>
      <w:r w:rsidR="00B71728">
        <w:rPr>
          <w:rFonts w:ascii="Times New Roman" w:hAnsi="Times New Roman"/>
          <w:sz w:val="24"/>
          <w:szCs w:val="24"/>
        </w:rPr>
        <w:t>, Новикова</w:t>
      </w:r>
      <w:proofErr w:type="gramStart"/>
      <w:r w:rsidR="00B7172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B71728">
        <w:rPr>
          <w:rFonts w:ascii="Times New Roman" w:hAnsi="Times New Roman"/>
          <w:sz w:val="24"/>
          <w:szCs w:val="24"/>
        </w:rPr>
        <w:t xml:space="preserve">, а также находящийся на семейном обучении Панкратов А не допущены к государственной итоговой аттестации в </w:t>
      </w:r>
      <w:r w:rsidR="00DD229A">
        <w:rPr>
          <w:rFonts w:ascii="Times New Roman" w:hAnsi="Times New Roman"/>
          <w:sz w:val="24"/>
          <w:szCs w:val="24"/>
        </w:rPr>
        <w:t>связи</w:t>
      </w:r>
      <w:r w:rsidR="00B71728">
        <w:rPr>
          <w:rFonts w:ascii="Times New Roman" w:hAnsi="Times New Roman"/>
          <w:sz w:val="24"/>
          <w:szCs w:val="24"/>
        </w:rPr>
        <w:t xml:space="preserve"> с имеющейся </w:t>
      </w:r>
      <w:r w:rsidR="00DD229A">
        <w:rPr>
          <w:rFonts w:ascii="Times New Roman" w:hAnsi="Times New Roman"/>
          <w:sz w:val="24"/>
          <w:szCs w:val="24"/>
        </w:rPr>
        <w:t xml:space="preserve">академической  задолженностью. </w:t>
      </w:r>
    </w:p>
    <w:p w:rsidR="00FB7CCC" w:rsidRDefault="00DD22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="00BC14E8">
        <w:rPr>
          <w:rFonts w:ascii="Times New Roman" w:hAnsi="Times New Roman"/>
          <w:sz w:val="24"/>
          <w:szCs w:val="24"/>
        </w:rPr>
        <w:t xml:space="preserve"> г абсолю</w:t>
      </w:r>
      <w:r>
        <w:rPr>
          <w:rFonts w:ascii="Times New Roman" w:hAnsi="Times New Roman"/>
          <w:sz w:val="24"/>
          <w:szCs w:val="24"/>
        </w:rPr>
        <w:t>тная успеваемость составила 99,1%, качественная — 43</w:t>
      </w:r>
      <w:r w:rsidR="00BC14E8">
        <w:rPr>
          <w:rFonts w:ascii="Times New Roman" w:hAnsi="Times New Roman"/>
          <w:sz w:val="24"/>
          <w:szCs w:val="24"/>
        </w:rPr>
        <w:t>,5 с учетом первокласс</w:t>
      </w:r>
      <w:r>
        <w:rPr>
          <w:rFonts w:ascii="Times New Roman" w:hAnsi="Times New Roman"/>
          <w:sz w:val="24"/>
          <w:szCs w:val="24"/>
        </w:rPr>
        <w:t>ников, 48</w:t>
      </w:r>
      <w:r w:rsidR="00BC14E8">
        <w:rPr>
          <w:rFonts w:ascii="Times New Roman" w:hAnsi="Times New Roman"/>
          <w:sz w:val="24"/>
          <w:szCs w:val="24"/>
        </w:rPr>
        <w:t xml:space="preserve">% без учета. </w:t>
      </w:r>
    </w:p>
    <w:p w:rsidR="00FB7CCC" w:rsidRDefault="00DD229A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Успевают на 4 и 5 — 203</w:t>
      </w:r>
      <w:r w:rsidR="00BC14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14E8">
        <w:rPr>
          <w:rFonts w:ascii="Times New Roman" w:hAnsi="Times New Roman"/>
          <w:sz w:val="24"/>
          <w:szCs w:val="24"/>
        </w:rPr>
        <w:t>чел-к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, с одной 4 — 25 чел-к, с одной 3 — 46</w:t>
      </w:r>
      <w:r w:rsidR="00BC14E8">
        <w:rPr>
          <w:rFonts w:ascii="Times New Roman" w:hAnsi="Times New Roman"/>
          <w:sz w:val="24"/>
          <w:szCs w:val="24"/>
        </w:rPr>
        <w:t xml:space="preserve"> чел-к, с двум</w:t>
      </w:r>
      <w:r>
        <w:rPr>
          <w:rFonts w:ascii="Times New Roman" w:hAnsi="Times New Roman"/>
        </w:rPr>
        <w:t>я — 18</w:t>
      </w:r>
      <w:r w:rsidR="00BC14E8">
        <w:rPr>
          <w:rFonts w:ascii="Times New Roman" w:hAnsi="Times New Roman"/>
        </w:rPr>
        <w:t xml:space="preserve"> чел-к.</w:t>
      </w:r>
    </w:p>
    <w:p w:rsidR="00DD229A" w:rsidRDefault="00BC1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обучения в 10-11 классе </w:t>
      </w:r>
      <w:r w:rsidR="00DD229A">
        <w:rPr>
          <w:rFonts w:ascii="Times New Roman" w:hAnsi="Times New Roman"/>
          <w:sz w:val="24"/>
          <w:szCs w:val="24"/>
        </w:rPr>
        <w:t>двое</w:t>
      </w:r>
      <w:r>
        <w:rPr>
          <w:rFonts w:ascii="Times New Roman" w:hAnsi="Times New Roman"/>
          <w:sz w:val="24"/>
          <w:szCs w:val="24"/>
        </w:rPr>
        <w:t xml:space="preserve"> выпускников 11 классов (</w:t>
      </w:r>
      <w:r w:rsidR="00DD229A">
        <w:rPr>
          <w:rFonts w:ascii="Times New Roman" w:hAnsi="Times New Roman"/>
          <w:sz w:val="24"/>
          <w:szCs w:val="24"/>
        </w:rPr>
        <w:t>Пикулина</w:t>
      </w:r>
      <w:proofErr w:type="gramStart"/>
      <w:r w:rsidR="00DD229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DD22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229A">
        <w:rPr>
          <w:rFonts w:ascii="Times New Roman" w:hAnsi="Times New Roman"/>
          <w:sz w:val="24"/>
          <w:szCs w:val="24"/>
        </w:rPr>
        <w:t>Вакалова</w:t>
      </w:r>
      <w:proofErr w:type="spellEnd"/>
      <w:r w:rsidR="00DD229A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) претендуют на получение федеральных золотых медалей и </w:t>
      </w:r>
      <w:r w:rsidR="00DD229A">
        <w:rPr>
          <w:rFonts w:ascii="Times New Roman" w:hAnsi="Times New Roman"/>
          <w:sz w:val="24"/>
          <w:szCs w:val="24"/>
        </w:rPr>
        <w:t xml:space="preserve">областных золотых медалей, </w:t>
      </w:r>
      <w:proofErr w:type="spellStart"/>
      <w:r w:rsidR="00DD229A">
        <w:rPr>
          <w:rFonts w:ascii="Times New Roman" w:hAnsi="Times New Roman"/>
          <w:sz w:val="24"/>
          <w:szCs w:val="24"/>
        </w:rPr>
        <w:t>Лашун</w:t>
      </w:r>
      <w:proofErr w:type="spellEnd"/>
      <w:r w:rsidR="00DD229A">
        <w:rPr>
          <w:rFonts w:ascii="Times New Roman" w:hAnsi="Times New Roman"/>
          <w:sz w:val="24"/>
          <w:szCs w:val="24"/>
        </w:rPr>
        <w:t xml:space="preserve"> М – на получение областной серебряной медали. </w:t>
      </w:r>
    </w:p>
    <w:p w:rsidR="00FB7CCC" w:rsidRDefault="00BC14E8">
      <w:p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Данные успеваемости за последние 5 лет представлены в таблице (в расчет приняты первоклассники):</w:t>
      </w:r>
      <w:proofErr w:type="gramEnd"/>
    </w:p>
    <w:tbl>
      <w:tblPr>
        <w:tblW w:w="1020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Успеваемость качественная 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Успеваемость абсолютная </w:t>
            </w:r>
          </w:p>
        </w:tc>
      </w:tr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2012-2013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2013-2014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DD229A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D229A" w:rsidRDefault="00DD229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D229A" w:rsidRDefault="00DD229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DD229A" w:rsidRDefault="00DD229A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</w:tbl>
    <w:p w:rsidR="00FB7CCC" w:rsidRDefault="00BC14E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Данные административного контроля </w:t>
      </w:r>
      <w:r w:rsidR="00DD229A">
        <w:rPr>
          <w:rFonts w:ascii="Times New Roman" w:hAnsi="Times New Roman"/>
          <w:sz w:val="24"/>
          <w:szCs w:val="24"/>
        </w:rPr>
        <w:t>по русскому языку в течение 2016-2017</w:t>
      </w:r>
      <w:r>
        <w:rPr>
          <w:rFonts w:ascii="Times New Roman" w:hAnsi="Times New Roman"/>
          <w:sz w:val="24"/>
          <w:szCs w:val="24"/>
        </w:rPr>
        <w:t xml:space="preserve"> г:</w:t>
      </w:r>
    </w:p>
    <w:tbl>
      <w:tblPr>
        <w:tblW w:w="1020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1274"/>
        <w:gridCol w:w="1277"/>
        <w:gridCol w:w="1274"/>
        <w:gridCol w:w="1277"/>
        <w:gridCol w:w="1274"/>
        <w:gridCol w:w="1275"/>
      </w:tblGrid>
      <w:tr w:rsidR="00FB7CCC"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 контроль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Промежуточный </w:t>
            </w:r>
          </w:p>
        </w:tc>
        <w:tc>
          <w:tcPr>
            <w:tcW w:w="25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</w:t>
            </w:r>
          </w:p>
        </w:tc>
      </w:tr>
      <w:tr w:rsidR="00FB7CCC">
        <w:tc>
          <w:tcPr>
            <w:tcW w:w="25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FB7CCC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абсолютн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6949B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6949B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6949B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6949B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6949B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6949B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</w:tbl>
    <w:p w:rsidR="00FB7CCC" w:rsidRDefault="00FB7CCC">
      <w:pPr>
        <w:spacing w:line="240" w:lineRule="auto"/>
        <w:jc w:val="both"/>
        <w:rPr>
          <w:rFonts w:ascii="Times New Roman" w:hAnsi="Times New Roman"/>
        </w:rPr>
      </w:pPr>
    </w:p>
    <w:p w:rsidR="00FB7CCC" w:rsidRDefault="00BC14E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Данные административного контр</w:t>
      </w:r>
      <w:r w:rsidR="00DD229A">
        <w:rPr>
          <w:rFonts w:ascii="Times New Roman" w:hAnsi="Times New Roman"/>
          <w:sz w:val="24"/>
          <w:szCs w:val="24"/>
        </w:rPr>
        <w:t>оля по математике в течение 2016-2017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tbl>
      <w:tblPr>
        <w:tblW w:w="10204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3"/>
        <w:gridCol w:w="1274"/>
        <w:gridCol w:w="1277"/>
        <w:gridCol w:w="1274"/>
        <w:gridCol w:w="1277"/>
        <w:gridCol w:w="1274"/>
        <w:gridCol w:w="1275"/>
      </w:tblGrid>
      <w:tr w:rsidR="00FB7CCC">
        <w:tc>
          <w:tcPr>
            <w:tcW w:w="25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Стартовый контроль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Промежуточный </w:t>
            </w:r>
          </w:p>
        </w:tc>
        <w:tc>
          <w:tcPr>
            <w:tcW w:w="25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</w:t>
            </w:r>
          </w:p>
        </w:tc>
      </w:tr>
      <w:tr w:rsidR="00FB7CCC">
        <w:tc>
          <w:tcPr>
            <w:tcW w:w="25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FB7CCC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абсолютн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</w:t>
            </w:r>
            <w:proofErr w:type="spellEnd"/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</w:t>
            </w:r>
            <w:proofErr w:type="spellEnd"/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CA1C06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B7CCC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761E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1C0FB0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FB7CCC" w:rsidRDefault="00EE54CD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</w:tbl>
    <w:p w:rsidR="00FB7CCC" w:rsidRDefault="00FB7CCC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FB7CCC" w:rsidRDefault="00BC14E8">
      <w:pPr>
        <w:pStyle w:val="ac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</w:t>
      </w:r>
    </w:p>
    <w:p w:rsidR="00FB7CCC" w:rsidRDefault="004B69B9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BC1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4E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BC14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C14E8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BC14E8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>
        <w:rPr>
          <w:rFonts w:ascii="Times New Roman" w:hAnsi="Times New Roman" w:cs="Times New Roman"/>
          <w:sz w:val="24"/>
          <w:szCs w:val="24"/>
        </w:rPr>
        <w:t xml:space="preserve">итоговую аттестацию проходили 42 выпускника 9-х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ОГ</w:t>
      </w:r>
      <w:r w:rsidR="004209E6">
        <w:rPr>
          <w:rFonts w:ascii="Times New Roman" w:hAnsi="Times New Roman" w:cs="Times New Roman"/>
          <w:sz w:val="24"/>
          <w:szCs w:val="24"/>
        </w:rPr>
        <w:t xml:space="preserve">Э, 4 выпускника в форме ГВЭ и  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BC14E8">
        <w:rPr>
          <w:rFonts w:ascii="Times New Roman" w:hAnsi="Times New Roman" w:cs="Times New Roman"/>
          <w:sz w:val="24"/>
          <w:szCs w:val="24"/>
        </w:rPr>
        <w:t xml:space="preserve"> выпускников 11-х классов.</w:t>
      </w:r>
    </w:p>
    <w:p w:rsidR="00FB7CCC" w:rsidRDefault="00BC14E8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аттестации в форме ОГЭ</w:t>
      </w:r>
      <w:r w:rsidR="004209E6">
        <w:rPr>
          <w:rFonts w:ascii="Times New Roman" w:hAnsi="Times New Roman" w:cs="Times New Roman"/>
          <w:sz w:val="24"/>
          <w:szCs w:val="24"/>
        </w:rPr>
        <w:t xml:space="preserve"> с учетом пересдачи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9700" w:type="dxa"/>
        <w:tblInd w:w="68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41"/>
        <w:gridCol w:w="1943"/>
        <w:gridCol w:w="1628"/>
        <w:gridCol w:w="1090"/>
        <w:gridCol w:w="1082"/>
        <w:gridCol w:w="1090"/>
        <w:gridCol w:w="1084"/>
        <w:gridCol w:w="1242"/>
      </w:tblGrid>
      <w:tr w:rsidR="00FB7CCC" w:rsidTr="004B69B9">
        <w:tc>
          <w:tcPr>
            <w:tcW w:w="541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8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сдававших экзамены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2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4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42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 балл</w:t>
            </w:r>
          </w:p>
        </w:tc>
      </w:tr>
      <w:tr w:rsidR="00FB7CCC" w:rsidTr="004B69B9">
        <w:tc>
          <w:tcPr>
            <w:tcW w:w="541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shd w:val="clear" w:color="auto" w:fill="auto"/>
            <w:tcMar>
              <w:left w:w="73" w:type="dxa"/>
            </w:tcMar>
          </w:tcPr>
          <w:p w:rsidR="00FB7CCC" w:rsidRDefault="002F7114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100/57</w:t>
            </w:r>
            <w:r w:rsidR="00BC14E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FB7CCC" w:rsidTr="004B69B9">
        <w:tc>
          <w:tcPr>
            <w:tcW w:w="541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8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7114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FB7CCC" w:rsidTr="004B69B9">
        <w:tc>
          <w:tcPr>
            <w:tcW w:w="541" w:type="dxa"/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shd w:val="clear" w:color="auto" w:fill="auto"/>
            <w:tcMar>
              <w:left w:w="73" w:type="dxa"/>
            </w:tcMar>
          </w:tcPr>
          <w:p w:rsidR="00FB7CCC" w:rsidRPr="004209E6" w:rsidRDefault="00BC14E8">
            <w:pPr>
              <w:pStyle w:val="ac"/>
              <w:spacing w:after="0"/>
              <w:ind w:left="0"/>
              <w:rPr>
                <w:color w:val="000000" w:themeColor="text1"/>
              </w:rPr>
            </w:pPr>
            <w:r w:rsidRPr="00420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</w:p>
        </w:tc>
        <w:tc>
          <w:tcPr>
            <w:tcW w:w="1628" w:type="dxa"/>
            <w:shd w:val="clear" w:color="auto" w:fill="auto"/>
            <w:tcMar>
              <w:left w:w="73" w:type="dxa"/>
            </w:tcMar>
          </w:tcPr>
          <w:p w:rsidR="00FB7CCC" w:rsidRPr="004209E6" w:rsidRDefault="003B50A7">
            <w:pPr>
              <w:pStyle w:val="ac"/>
              <w:spacing w:after="0"/>
              <w:ind w:left="0"/>
              <w:rPr>
                <w:color w:val="000000" w:themeColor="text1"/>
              </w:rPr>
            </w:pPr>
            <w:r w:rsidRPr="004209E6">
              <w:rPr>
                <w:color w:val="000000" w:themeColor="text1"/>
              </w:rPr>
              <w:t>36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130E6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  <w:r w:rsidR="00BC14E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4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4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4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3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5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5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3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4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6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4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7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8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3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5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4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8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26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130E6">
            <w:pPr>
              <w:pStyle w:val="ac"/>
              <w:spacing w:after="0"/>
              <w:ind w:left="0"/>
            </w:pPr>
            <w:r>
              <w:t>1</w:t>
            </w:r>
            <w:r w:rsidR="004209E6">
              <w:t>2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11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2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9C1361">
            <w:pPr>
              <w:pStyle w:val="ac"/>
              <w:spacing w:after="0"/>
              <w:ind w:left="0"/>
            </w:pPr>
            <w:r>
              <w:t>95/58/</w:t>
            </w:r>
            <w:r w:rsidR="004209E6">
              <w:t>4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9</w:t>
            </w: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4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2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4B69B9">
            <w:pPr>
              <w:pStyle w:val="ac"/>
              <w:spacing w:after="0"/>
              <w:ind w:left="0"/>
            </w:pPr>
            <w:r>
              <w:t>4</w:t>
            </w:r>
          </w:p>
        </w:tc>
      </w:tr>
      <w:tr w:rsidR="00FB7CCC" w:rsidTr="004B69B9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CC" w:rsidRDefault="004209E6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неудовлетворительные оценки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обучающихся: Коняев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Кузин Егор,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Екатерина. После пересдачи все получили оценки «удовлетворительно».</w:t>
      </w:r>
    </w:p>
    <w:p w:rsidR="004209E6" w:rsidRDefault="004209E6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получили неудовлетворительные отметки по географии: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и Редькин Никита. Редькин получил удовлетворительную отметку на пересдаче. </w:t>
      </w:r>
    </w:p>
    <w:p w:rsidR="00FB7CCC" w:rsidRDefault="00FB7CCC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BC14E8">
      <w:pPr>
        <w:pStyle w:val="ac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ГВЭ:</w:t>
      </w:r>
    </w:p>
    <w:tbl>
      <w:tblPr>
        <w:tblW w:w="10204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BC14E8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BC14E8">
            <w:pPr>
              <w:pStyle w:val="af3"/>
            </w:pPr>
            <w:r>
              <w:t>математика</w:t>
            </w:r>
          </w:p>
        </w:tc>
      </w:tr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4B69B9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Эйзнер</w:t>
            </w:r>
            <w:proofErr w:type="spellEnd"/>
            <w:r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4B69B9">
            <w:pPr>
              <w:pStyle w:val="af3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4B69B9">
            <w:pPr>
              <w:pStyle w:val="af3"/>
            </w:pPr>
            <w:r>
              <w:t>5</w:t>
            </w:r>
          </w:p>
        </w:tc>
      </w:tr>
      <w:tr w:rsidR="00FB7CCC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4B69B9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Култаев</w:t>
            </w:r>
            <w:proofErr w:type="spellEnd"/>
            <w:r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4B69B9">
            <w:pPr>
              <w:pStyle w:val="af3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B7CCC" w:rsidRDefault="00BC14E8">
            <w:pPr>
              <w:pStyle w:val="af3"/>
            </w:pPr>
            <w:r>
              <w:t>4</w:t>
            </w:r>
          </w:p>
        </w:tc>
      </w:tr>
      <w:tr w:rsidR="004B69B9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B69B9" w:rsidRDefault="004B69B9">
            <w:pPr>
              <w:pStyle w:val="af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Черскова</w:t>
            </w:r>
            <w:proofErr w:type="spellEnd"/>
            <w:r>
              <w:rPr>
                <w:rFonts w:ascii="Times New Roman" w:hAnsi="Times New Roman"/>
              </w:rPr>
              <w:t xml:space="preserve"> П.Е.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B69B9" w:rsidRDefault="004B69B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B69B9" w:rsidRDefault="004B69B9">
            <w:pPr>
              <w:pStyle w:val="af3"/>
            </w:pPr>
            <w:r>
              <w:t>4</w:t>
            </w:r>
          </w:p>
        </w:tc>
      </w:tr>
      <w:tr w:rsidR="004B69B9"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B69B9" w:rsidRDefault="004B69B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Пикулина М.Е.</w:t>
            </w:r>
          </w:p>
        </w:tc>
        <w:tc>
          <w:tcPr>
            <w:tcW w:w="3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B69B9" w:rsidRDefault="004B69B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B69B9" w:rsidRDefault="004B69B9">
            <w:pPr>
              <w:pStyle w:val="af3"/>
            </w:pPr>
            <w:r>
              <w:t>4</w:t>
            </w:r>
          </w:p>
        </w:tc>
      </w:tr>
    </w:tbl>
    <w:p w:rsidR="00FB7CCC" w:rsidRPr="004209E6" w:rsidRDefault="00FB7CCC" w:rsidP="00420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Pr="004209E6" w:rsidRDefault="004209E6" w:rsidP="004209E6">
      <w:pPr>
        <w:spacing w:line="240" w:lineRule="auto"/>
        <w:jc w:val="both"/>
        <w:rPr>
          <w:color w:val="000000" w:themeColor="text1"/>
        </w:rPr>
      </w:pPr>
      <w:r w:rsidRPr="004209E6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 45</w:t>
      </w:r>
      <w:r w:rsidR="00BC14E8" w:rsidRPr="00420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9-х классов успешно прошли государственную итоговую аттестацию и получили аттестаты об основном общем образовании.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4209E6">
        <w:rPr>
          <w:rFonts w:ascii="Times New Roman" w:hAnsi="Times New Roman" w:cs="Times New Roman"/>
          <w:color w:val="000000" w:themeColor="text1"/>
          <w:sz w:val="24"/>
          <w:szCs w:val="24"/>
        </w:rPr>
        <w:t>брякова</w:t>
      </w:r>
      <w:proofErr w:type="spellEnd"/>
      <w:r w:rsidRPr="00420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и четверо </w:t>
      </w:r>
      <w:proofErr w:type="gramStart"/>
      <w:r w:rsidRPr="004209E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20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допущенных к ОГЭ, будут пересдавать в сентябре 2017 года. </w:t>
      </w: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CCC" w:rsidRDefault="00BC14E8">
      <w:pPr>
        <w:pStyle w:val="ac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Результаты аттестации в форме ЕГЭ:</w:t>
      </w:r>
    </w:p>
    <w:tbl>
      <w:tblPr>
        <w:tblStyle w:val="af5"/>
        <w:tblpPr w:leftFromText="180" w:rightFromText="180" w:vertAnchor="text" w:horzAnchor="margin" w:tblpXSpec="center" w:tblpY="513"/>
        <w:tblW w:w="11437" w:type="dxa"/>
        <w:jc w:val="center"/>
        <w:tblCellMar>
          <w:left w:w="68" w:type="dxa"/>
        </w:tblCellMar>
        <w:tblLook w:val="04A0" w:firstRow="1" w:lastRow="0" w:firstColumn="1" w:lastColumn="0" w:noHBand="0" w:noVBand="1"/>
      </w:tblPr>
      <w:tblGrid>
        <w:gridCol w:w="500"/>
        <w:gridCol w:w="1901"/>
        <w:gridCol w:w="1589"/>
        <w:gridCol w:w="1286"/>
        <w:gridCol w:w="938"/>
        <w:gridCol w:w="820"/>
        <w:gridCol w:w="938"/>
        <w:gridCol w:w="938"/>
        <w:gridCol w:w="938"/>
        <w:gridCol w:w="938"/>
        <w:gridCol w:w="1071"/>
      </w:tblGrid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сдававших экзамены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набрали пороговый балл,</w:t>
            </w:r>
          </w:p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баллов, кол-во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30-49 баллов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50-69 баллов, кол-во/%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70-79 баллов, кол-во/%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 баллов, кол-во/%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 баллов, кол-во/%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8A2AD8">
            <w:pPr>
              <w:pStyle w:val="ac"/>
              <w:spacing w:after="0"/>
              <w:ind w:left="0"/>
            </w:pPr>
            <w:r>
              <w:t>26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996CCB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(24</w:t>
            </w:r>
            <w:r w:rsidR="00BC1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996CCB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996CCB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996CCB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996CCB">
            <w:pPr>
              <w:pStyle w:val="ac"/>
              <w:spacing w:after="0"/>
              <w:ind w:left="0"/>
            </w:pPr>
            <w:r>
              <w:t>3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996CCB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</w:pPr>
            <w:r>
              <w:t>7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DC0FDA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14E8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t>17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4E8"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</w:pP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(32)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t>3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0(36)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t>5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(32)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043219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194C05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</w:pPr>
            <w:r>
              <w:t>2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0(36)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B564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1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(40)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DC0FDA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7CCC">
        <w:trPr>
          <w:jc w:val="center"/>
        </w:trPr>
        <w:tc>
          <w:tcPr>
            <w:tcW w:w="49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</w:pPr>
            <w:r>
              <w:t>0 (22)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t>0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4209E6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B7CCC">
        <w:trPr>
          <w:jc w:val="center"/>
        </w:trPr>
        <w:tc>
          <w:tcPr>
            <w:tcW w:w="496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</w:pP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CC">
        <w:trPr>
          <w:jc w:val="center"/>
        </w:trPr>
        <w:tc>
          <w:tcPr>
            <w:tcW w:w="496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1" w:type="dxa"/>
            <w:shd w:val="clear" w:color="auto" w:fill="auto"/>
            <w:tcMar>
              <w:left w:w="68" w:type="dxa"/>
            </w:tcMar>
          </w:tcPr>
          <w:p w:rsidR="00FB7CCC" w:rsidRDefault="00425A5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  <w:shd w:val="clear" w:color="auto" w:fill="auto"/>
            <w:tcMar>
              <w:left w:w="68" w:type="dxa"/>
            </w:tcMar>
          </w:tcPr>
          <w:p w:rsidR="00FB7CCC" w:rsidRDefault="00425A51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</w:tcPr>
          <w:p w:rsidR="00FB7CCC" w:rsidRDefault="00425A51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</w:pP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425A51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425A51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tcMar>
              <w:left w:w="68" w:type="dxa"/>
            </w:tcMar>
          </w:tcPr>
          <w:p w:rsidR="00FB7CCC" w:rsidRDefault="00FB7CCC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cMar>
              <w:left w:w="68" w:type="dxa"/>
            </w:tcMar>
          </w:tcPr>
          <w:p w:rsidR="00FB7CCC" w:rsidRDefault="00BC14E8">
            <w:pPr>
              <w:pStyle w:val="ac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CC" w:rsidRDefault="00194C05" w:rsidP="002F7114">
      <w:pPr>
        <w:pStyle w:val="ac"/>
        <w:spacing w:line="24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26</w:t>
      </w:r>
      <w:r w:rsidR="00B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 получили аттеста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о среднем общем образовании. </w:t>
      </w:r>
    </w:p>
    <w:p w:rsidR="00FB7CCC" w:rsidRDefault="00BC14E8" w:rsidP="002F7114">
      <w:pPr>
        <w:pStyle w:val="ac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Высокие баллы продемонстрировали по русскому языку </w:t>
      </w:r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Марченко В (88), Пикулина Д (93), </w:t>
      </w:r>
      <w:proofErr w:type="spellStart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>Тетюшкина</w:t>
      </w:r>
      <w:proofErr w:type="spellEnd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(86), </w:t>
      </w:r>
      <w:proofErr w:type="spellStart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>Кустова</w:t>
      </w:r>
      <w:proofErr w:type="spellEnd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(91), </w:t>
      </w:r>
      <w:proofErr w:type="spellStart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>Лашун</w:t>
      </w:r>
      <w:proofErr w:type="spellEnd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(83), Каурова </w:t>
      </w:r>
      <w:proofErr w:type="gramStart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194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преподаватель Харина Н.А</w:t>
      </w:r>
      <w:r w:rsidR="00420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Марченко В также продемонстрировала высокие результаты по английскому языку )Колмакова Т.В.). </w:t>
      </w:r>
    </w:p>
    <w:p w:rsidR="00C04ECE" w:rsidRDefault="00C04ECE" w:rsidP="002F7114">
      <w:pPr>
        <w:pStyle w:val="ac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C05" w:rsidRDefault="00194C05" w:rsidP="002F7114">
      <w:pPr>
        <w:pStyle w:val="ac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C05" w:rsidRDefault="00194C05">
      <w:pPr>
        <w:pStyle w:val="ac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C05" w:rsidRDefault="00194C05">
      <w:pPr>
        <w:pStyle w:val="ac"/>
        <w:spacing w:line="240" w:lineRule="auto"/>
        <w:jc w:val="both"/>
      </w:pP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CC" w:rsidRDefault="00BC14E8">
      <w:pPr>
        <w:pStyle w:val="ac"/>
        <w:spacing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Реализация ФГОС ООО</w:t>
      </w:r>
    </w:p>
    <w:p w:rsidR="00FB7CCC" w:rsidRDefault="00BC14E8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работа педагогического коллектива в  5</w:t>
      </w:r>
      <w:r w:rsidR="001C0FB0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была направлена на достижение  личностных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образовате</w:t>
      </w:r>
      <w:r w:rsidR="007F0EE4">
        <w:rPr>
          <w:rFonts w:ascii="Times New Roman" w:hAnsi="Times New Roman" w:cs="Times New Roman"/>
          <w:color w:val="000000"/>
          <w:sz w:val="24"/>
          <w:szCs w:val="24"/>
        </w:rPr>
        <w:t>льного процесса, которыми должны обладать обучающие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>ся 5</w:t>
      </w:r>
      <w:r w:rsidR="007F0EE4">
        <w:rPr>
          <w:rFonts w:ascii="Times New Roman" w:hAnsi="Times New Roman" w:cs="Times New Roman"/>
          <w:color w:val="000000"/>
          <w:sz w:val="24"/>
          <w:szCs w:val="24"/>
        </w:rPr>
        <w:t>-6-го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ФГОС. На выходе ученик должен освоить следующие виды деятельности:</w:t>
      </w:r>
    </w:p>
    <w:tbl>
      <w:tblPr>
        <w:tblW w:w="9601" w:type="dxa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62"/>
        <w:gridCol w:w="7139"/>
      </w:tblGrid>
      <w:tr w:rsidR="00FB7CCC"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 действия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Необходимый уровень</w:t>
            </w:r>
          </w:p>
        </w:tc>
      </w:tr>
      <w:tr w:rsidR="00FB7CCC">
        <w:trPr>
          <w:trHeight w:val="362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на основе общечеловеческих и российских ценностей</w:t>
            </w:r>
          </w:p>
          <w:p w:rsidR="00FB7CCC" w:rsidRDefault="00BC14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однозначные и неоднозначные поступки.</w:t>
            </w:r>
          </w:p>
          <w:p w:rsidR="00FB7CCC" w:rsidRDefault="00BC14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разрешать моральные противоречия.</w:t>
            </w:r>
          </w:p>
          <w:p w:rsidR="00FB7CCC" w:rsidRDefault="00BC14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оценки поступков с позиции общечеловеческих и российских гражданских ценностей.</w:t>
            </w:r>
          </w:p>
          <w:p w:rsidR="00FB7CCC" w:rsidRDefault="00BC14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и называть свои ближайшие цели саморазвития (улучшения черт характера, постановка ближайших целей в учёбе и вне  её в соответствии со своими интересами)</w:t>
            </w:r>
          </w:p>
          <w:p w:rsidR="00FB7CCC" w:rsidRDefault="00BC14E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поступки в различных ситуациях, опираясь на общечеловеческие, российские, национальные и личные представления о «добре» и «красоте».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поддерживать мир и любовь в семье:</w:t>
            </w:r>
          </w:p>
          <w:p w:rsidR="00FB7CCC" w:rsidRDefault="00BC14E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только принимать, но и проявлять любовь и заботу о своих близких, старших и младших.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проявлять себя гражданином России в добрых словах и поступках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FB7CCC" w:rsidRDefault="00BC14E8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Выстраивать уважительно - доброжелательное отношение к тому, кто не похож на тебя (к человеку иного мнения, мировоззрения, культуры, веры, языка, гражданской позиции)</w:t>
            </w:r>
          </w:p>
        </w:tc>
      </w:tr>
      <w:tr w:rsidR="00FB7CCC">
        <w:trPr>
          <w:trHeight w:val="1562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 универсальные учебные действия</w:t>
            </w:r>
          </w:p>
          <w:p w:rsidR="00FB7CCC" w:rsidRDefault="00FB7CC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CC" w:rsidRDefault="00FB7CC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искать самостоятельно средства достижения цели.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(индивидуально или в группе) план решения проблемы</w:t>
            </w:r>
          </w:p>
        </w:tc>
      </w:tr>
      <w:tr w:rsidR="00FB7CCC">
        <w:trPr>
          <w:trHeight w:val="1562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 универсальные учебные действия</w:t>
            </w:r>
          </w:p>
          <w:p w:rsidR="00FB7CCC" w:rsidRDefault="00FB7CCC">
            <w:pPr>
              <w:spacing w:line="360" w:lineRule="auto"/>
            </w:pP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задачи, состоящей из нескольких шагов.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отбирать для решения предметных учебных задач необходимые словари, энциклопедии, справочники, электронные диски.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и отбирать информацию, полученную из различных источников (словари, энциклопедии, справочники, электронные диски).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логическое  рассуждение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причинно-следственных связей.</w:t>
            </w:r>
          </w:p>
          <w:p w:rsidR="00FB7CCC" w:rsidRDefault="00BC14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 (таблицу в текст и пр.).</w:t>
            </w:r>
          </w:p>
        </w:tc>
      </w:tr>
      <w:tr w:rsidR="00FB7CCC">
        <w:trPr>
          <w:trHeight w:val="2332"/>
        </w:trPr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Коммуникативные универсальные учебные действия</w:t>
            </w:r>
          </w:p>
          <w:p w:rsidR="00FB7CCC" w:rsidRDefault="00FB7CCC">
            <w:pPr>
              <w:spacing w:line="360" w:lineRule="auto"/>
            </w:pP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устной и письменной речью на основе представления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тексте как продукте речевой (коммуникативной) деятельности, о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типологии текстов и о речевых жанрах как разновидностях текста.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Отстаивая свою точку зрения, приводить аргументы, подтверждая их фактами.</w:t>
            </w:r>
          </w:p>
          <w:p w:rsidR="00FB7CCC" w:rsidRDefault="00BC14E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</w:tr>
    </w:tbl>
    <w:p w:rsidR="00FB7CCC" w:rsidRDefault="00FB7CCC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BC14E8">
      <w:pPr>
        <w:pStyle w:val="af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Итоговая комплексная работа, выявляющая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коммуникативных, личностных, регулятивных УУД дала следующие результаты: </w:t>
      </w:r>
    </w:p>
    <w:tbl>
      <w:tblPr>
        <w:tblW w:w="0" w:type="auto"/>
        <w:tblInd w:w="-1041" w:type="dxa"/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992"/>
        <w:gridCol w:w="567"/>
        <w:gridCol w:w="851"/>
        <w:gridCol w:w="850"/>
        <w:gridCol w:w="851"/>
        <w:gridCol w:w="709"/>
        <w:gridCol w:w="708"/>
        <w:gridCol w:w="709"/>
        <w:gridCol w:w="1022"/>
      </w:tblGrid>
      <w:tr w:rsidR="00663234" w:rsidRPr="00663234" w:rsidTr="00EE54CD">
        <w:trPr>
          <w:cantSplit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Класс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63234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6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 xml:space="preserve">Уровни </w:t>
            </w:r>
            <w:proofErr w:type="spellStart"/>
            <w:r w:rsidRPr="00663234">
              <w:rPr>
                <w:sz w:val="24"/>
                <w:szCs w:val="24"/>
              </w:rPr>
              <w:t>сформированности</w:t>
            </w:r>
            <w:proofErr w:type="spellEnd"/>
            <w:r w:rsidRPr="00663234">
              <w:rPr>
                <w:sz w:val="24"/>
                <w:szCs w:val="24"/>
              </w:rPr>
              <w:t xml:space="preserve"> УУД (познавательные, коммуникативные, личностные, регулятивные)</w:t>
            </w:r>
          </w:p>
        </w:tc>
      </w:tr>
      <w:tr w:rsidR="00663234" w:rsidRPr="00663234" w:rsidTr="00EE54CD">
        <w:trPr>
          <w:cantSplit/>
          <w:trHeight w:val="360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регулятивные</w:t>
            </w:r>
          </w:p>
        </w:tc>
      </w:tr>
      <w:tr w:rsidR="00663234" w:rsidRPr="00663234" w:rsidTr="00EE54CD">
        <w:trPr>
          <w:cantSplit/>
          <w:trHeight w:val="360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Кол-во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%</w:t>
            </w:r>
          </w:p>
        </w:tc>
      </w:tr>
      <w:tr w:rsidR="00663234" w:rsidRPr="00663234" w:rsidTr="00EE54CD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5а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291A60" w:rsidP="00663234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45</w:t>
            </w:r>
          </w:p>
        </w:tc>
      </w:tr>
      <w:tr w:rsidR="00663234" w:rsidRPr="00663234" w:rsidTr="00EE54CD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5б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36</w:t>
            </w:r>
          </w:p>
        </w:tc>
      </w:tr>
      <w:tr w:rsidR="00663234" w:rsidRPr="00663234" w:rsidTr="00EE54CD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6а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291A60" w:rsidP="00663234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54</w:t>
            </w:r>
          </w:p>
        </w:tc>
      </w:tr>
      <w:tr w:rsidR="00663234" w:rsidRPr="00663234" w:rsidTr="00EE54CD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right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6б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291A60" w:rsidP="00663234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34" w:rsidRPr="00663234" w:rsidRDefault="00663234" w:rsidP="00663234">
            <w:pPr>
              <w:pStyle w:val="af"/>
              <w:spacing w:line="240" w:lineRule="auto"/>
              <w:jc w:val="both"/>
              <w:rPr>
                <w:sz w:val="24"/>
                <w:szCs w:val="24"/>
              </w:rPr>
            </w:pPr>
            <w:r w:rsidRPr="00663234">
              <w:rPr>
                <w:sz w:val="24"/>
                <w:szCs w:val="24"/>
              </w:rPr>
              <w:t>40</w:t>
            </w:r>
          </w:p>
        </w:tc>
      </w:tr>
    </w:tbl>
    <w:p w:rsidR="00FB7CCC" w:rsidRDefault="00FB7CCC">
      <w:pPr>
        <w:pStyle w:val="af"/>
        <w:spacing w:line="240" w:lineRule="auto"/>
        <w:jc w:val="both"/>
        <w:rPr>
          <w:sz w:val="24"/>
          <w:szCs w:val="24"/>
        </w:rPr>
      </w:pPr>
    </w:p>
    <w:p w:rsidR="00FB7CCC" w:rsidRPr="001A0955" w:rsidRDefault="00BC14E8" w:rsidP="001A0955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таблицы видно, что лучше всего у учащихся сформированы познавательные и коммуникативные УУД, на втором месте — личностные, слабее всег</w:t>
      </w:r>
      <w:r w:rsidR="00291A60">
        <w:rPr>
          <w:rFonts w:ascii="Times New Roman" w:hAnsi="Times New Roman" w:cs="Times New Roman"/>
          <w:sz w:val="24"/>
          <w:szCs w:val="24"/>
        </w:rPr>
        <w:t>о сформированы регулятивные УУД.</w:t>
      </w:r>
      <w:proofErr w:type="gramEnd"/>
      <w:r w:rsidR="00291A60">
        <w:rPr>
          <w:rFonts w:ascii="Times New Roman" w:hAnsi="Times New Roman" w:cs="Times New Roman"/>
          <w:sz w:val="24"/>
          <w:szCs w:val="24"/>
        </w:rPr>
        <w:t xml:space="preserve"> Такие же данные о слабой </w:t>
      </w:r>
      <w:proofErr w:type="spellStart"/>
      <w:r w:rsidR="00291A6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91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A60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291A60">
        <w:rPr>
          <w:rFonts w:ascii="Times New Roman" w:hAnsi="Times New Roman" w:cs="Times New Roman"/>
          <w:sz w:val="24"/>
          <w:szCs w:val="24"/>
        </w:rPr>
        <w:t xml:space="preserve"> УУД были получены и в конце прошлого года. </w:t>
      </w:r>
    </w:p>
    <w:p w:rsidR="00FB7CCC" w:rsidRDefault="00BC14E8">
      <w:pPr>
        <w:shd w:val="clear" w:color="auto" w:fill="FFFFFF"/>
        <w:spacing w:before="280" w:after="28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сравнительной диагностики уровня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УУД 5-</w:t>
      </w:r>
      <w:r w:rsidR="00D66E42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</w:p>
    <w:p w:rsidR="00FB7CCC" w:rsidRDefault="00291A60">
      <w:pPr>
        <w:shd w:val="clear" w:color="auto" w:fill="FFFFFF"/>
        <w:spacing w:before="280" w:after="28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(период декабрь 2016-май 2017</w:t>
      </w:r>
      <w:r w:rsidR="00BC14E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FB7CCC" w:rsidRDefault="00291A60">
      <w:pPr>
        <w:shd w:val="clear" w:color="auto" w:fill="FFFFFF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color w:val="auto"/>
        </w:rPr>
        <w:drawing>
          <wp:inline distT="0" distB="0" distL="0" distR="0">
            <wp:extent cx="2800350" cy="1962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0350" cy="1962150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5-е классы                                                                                          6- е классы </w:t>
      </w:r>
    </w:p>
    <w:p w:rsidR="00FB7CCC" w:rsidRDefault="00BC14E8">
      <w:pPr>
        <w:pStyle w:val="af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 сравнительной диаграммы видно, что количество учащихся, демонстрирующих высокий уровень УУД, по сравнению с прошлой диагностикой увеличилось в 2 раза, количество учащихся со средним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осталось практически на том же уровне, количество учащихся, демонтирующих низкий уровень, упало на 10%. </w:t>
      </w:r>
    </w:p>
    <w:p w:rsidR="00FB7CCC" w:rsidRDefault="00FB7CCC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BC14E8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высоким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обладает треть учащихся,</w:t>
      </w:r>
      <w:r w:rsidR="001A0955">
        <w:rPr>
          <w:rFonts w:ascii="Times New Roman" w:hAnsi="Times New Roman" w:cs="Times New Roman"/>
          <w:sz w:val="24"/>
          <w:szCs w:val="24"/>
        </w:rPr>
        <w:t xml:space="preserve"> низким  - каждый четвертый в 5-х классах и каждый третий в 6-х кла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CCC" w:rsidRDefault="00FB7CCC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CC" w:rsidRDefault="00BC14E8" w:rsidP="00D66E42">
      <w:pPr>
        <w:pStyle w:val="ac"/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и кадровая работа</w:t>
      </w:r>
    </w:p>
    <w:p w:rsidR="00FB7CCC" w:rsidRDefault="00D66E42">
      <w:pPr>
        <w:pStyle w:val="a8"/>
        <w:spacing w:line="240" w:lineRule="auto"/>
        <w:jc w:val="both"/>
      </w:pPr>
      <w:r>
        <w:rPr>
          <w:rFonts w:ascii="Times New Roman;serif" w:hAnsi="Times New Roman;serif" w:cs="Times New Roman"/>
          <w:color w:val="000000"/>
          <w:sz w:val="24"/>
          <w:szCs w:val="24"/>
        </w:rPr>
        <w:t>Методическая работа в 2016-2017</w:t>
      </w:r>
      <w:r w:rsidR="00BC14E8">
        <w:rPr>
          <w:rFonts w:ascii="Times New Roman;serif" w:hAnsi="Times New Roman;serif" w:cs="Times New Roman"/>
          <w:color w:val="000000"/>
          <w:sz w:val="24"/>
          <w:szCs w:val="24"/>
        </w:rPr>
        <w:t xml:space="preserve"> уч. году </w:t>
      </w:r>
      <w:r w:rsidR="00BC14E8">
        <w:rPr>
          <w:rFonts w:ascii="Times New Roman;serif" w:hAnsi="Times New Roman;serif" w:cs="Times New Roman"/>
          <w:sz w:val="24"/>
          <w:szCs w:val="24"/>
        </w:rPr>
        <w:t xml:space="preserve">была направлена на выполнение поставленных перед школой задач и их реализацию через образовательную программу школы и учебно-воспитательный процесс, а также подчинена </w:t>
      </w:r>
      <w:r w:rsidR="00BC14E8">
        <w:rPr>
          <w:rFonts w:ascii="Times New Roman" w:hAnsi="Times New Roman" w:cs="Times New Roman"/>
          <w:color w:val="000000"/>
          <w:sz w:val="24"/>
          <w:szCs w:val="24"/>
        </w:rPr>
        <w:t xml:space="preserve">проблеме реализации современных педагогических технологий и  введению ФГОС основного общего образования. Для реализации поставленных задач в школе функционируют методические объединения учителей гуманитарного, </w:t>
      </w:r>
      <w:proofErr w:type="gramStart"/>
      <w:r w:rsidR="00BC14E8">
        <w:rPr>
          <w:rFonts w:ascii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gramEnd"/>
      <w:r w:rsidR="00BC14E8">
        <w:rPr>
          <w:rFonts w:ascii="Times New Roman" w:hAnsi="Times New Roman" w:cs="Times New Roman"/>
          <w:color w:val="000000"/>
          <w:sz w:val="24"/>
          <w:szCs w:val="24"/>
        </w:rPr>
        <w:t xml:space="preserve"> циклов, учителей начальных классов, а также рабочая группа по внедрению ФГОС ООО. </w:t>
      </w:r>
    </w:p>
    <w:p w:rsidR="00C04ECE" w:rsidRPr="00C04ECE" w:rsidRDefault="00BC14E8" w:rsidP="00C04E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текущем году в школе были проведены педагогические советы по темам </w:t>
      </w:r>
      <w:r w:rsidR="00C04ECE" w:rsidRPr="00C04ECE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ключевых компетенций обучающихся в условиях реализации ФГОС», «Научно-исследовательская деятельность обучающихся</w:t>
      </w:r>
      <w:r w:rsidR="00C04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также прошел педсовет, посвященный Российскому движению школьников. 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 Педагоги непрерывно работают над повышением своей квалификации, участвуют в работе круглых столов, опорных методических площадок, очных и дистанционных курсов повышения квалификации. </w:t>
      </w:r>
    </w:p>
    <w:p w:rsidR="00FB7CCC" w:rsidRDefault="00DC0FDA">
      <w:pPr>
        <w:pStyle w:val="a8"/>
        <w:spacing w:line="240" w:lineRule="auto"/>
        <w:jc w:val="both"/>
      </w:pPr>
      <w:r>
        <w:rPr>
          <w:rFonts w:ascii="Times New Roman;serif" w:hAnsi="Times New Roman;serif"/>
          <w:sz w:val="24"/>
        </w:rPr>
        <w:t>В 2016-2017</w:t>
      </w:r>
      <w:r w:rsidR="00BC14E8">
        <w:rPr>
          <w:rFonts w:ascii="Times New Roman;serif" w:hAnsi="Times New Roman;serif"/>
          <w:sz w:val="24"/>
        </w:rPr>
        <w:t xml:space="preserve"> году курсы повышения квалификации прошли </w:t>
      </w:r>
      <w:r>
        <w:rPr>
          <w:rFonts w:ascii="Times New Roman;serif" w:hAnsi="Times New Roman;serif"/>
          <w:sz w:val="24"/>
        </w:rPr>
        <w:t xml:space="preserve">Калитка Л.Е., </w:t>
      </w:r>
      <w:proofErr w:type="spellStart"/>
      <w:r>
        <w:rPr>
          <w:rFonts w:ascii="Times New Roman;serif" w:hAnsi="Times New Roman;serif"/>
          <w:sz w:val="24"/>
        </w:rPr>
        <w:t>Снежковская</w:t>
      </w:r>
      <w:proofErr w:type="spellEnd"/>
      <w:r>
        <w:rPr>
          <w:rFonts w:ascii="Times New Roman;serif" w:hAnsi="Times New Roman;serif"/>
          <w:sz w:val="24"/>
        </w:rPr>
        <w:t xml:space="preserve"> О.А., </w:t>
      </w:r>
      <w:proofErr w:type="spellStart"/>
      <w:r>
        <w:rPr>
          <w:rFonts w:ascii="Times New Roman;serif" w:hAnsi="Times New Roman;serif"/>
          <w:sz w:val="24"/>
        </w:rPr>
        <w:t>Ропавка</w:t>
      </w:r>
      <w:proofErr w:type="spellEnd"/>
      <w:r w:rsidR="002D570A">
        <w:rPr>
          <w:rFonts w:ascii="Times New Roman;serif" w:hAnsi="Times New Roman;serif"/>
          <w:sz w:val="24"/>
        </w:rPr>
        <w:t xml:space="preserve"> Е.А.</w:t>
      </w:r>
      <w:r>
        <w:rPr>
          <w:rFonts w:ascii="Times New Roman;serif" w:hAnsi="Times New Roman;serif"/>
          <w:sz w:val="24"/>
        </w:rPr>
        <w:t>, Тихонова</w:t>
      </w:r>
      <w:r w:rsidR="002D570A">
        <w:rPr>
          <w:rFonts w:ascii="Times New Roman;serif" w:hAnsi="Times New Roman;serif"/>
          <w:sz w:val="24"/>
        </w:rPr>
        <w:t xml:space="preserve"> О.В.</w:t>
      </w:r>
      <w:r>
        <w:rPr>
          <w:rFonts w:ascii="Times New Roman;serif" w:hAnsi="Times New Roman;serif"/>
          <w:sz w:val="24"/>
        </w:rPr>
        <w:t xml:space="preserve">, </w:t>
      </w:r>
      <w:proofErr w:type="spellStart"/>
      <w:r>
        <w:rPr>
          <w:rFonts w:ascii="Times New Roman;serif" w:hAnsi="Times New Roman;serif"/>
          <w:sz w:val="24"/>
        </w:rPr>
        <w:t>Бологов</w:t>
      </w:r>
      <w:proofErr w:type="spellEnd"/>
      <w:r w:rsidR="002D570A">
        <w:rPr>
          <w:rFonts w:ascii="Times New Roman;serif" w:hAnsi="Times New Roman;serif"/>
          <w:sz w:val="24"/>
        </w:rPr>
        <w:t xml:space="preserve"> С.В.</w:t>
      </w:r>
      <w:r>
        <w:rPr>
          <w:rFonts w:ascii="Times New Roman;serif" w:hAnsi="Times New Roman;serif"/>
          <w:sz w:val="24"/>
        </w:rPr>
        <w:t>, Зарубина</w:t>
      </w:r>
      <w:r w:rsidR="002D570A">
        <w:rPr>
          <w:rFonts w:ascii="Times New Roman;serif" w:hAnsi="Times New Roman;serif"/>
          <w:sz w:val="24"/>
        </w:rPr>
        <w:t xml:space="preserve"> И.Г.</w:t>
      </w:r>
      <w:r>
        <w:rPr>
          <w:rFonts w:ascii="Times New Roman;serif" w:hAnsi="Times New Roman;serif"/>
          <w:sz w:val="24"/>
        </w:rPr>
        <w:t>, Абрамов</w:t>
      </w:r>
      <w:r w:rsidR="002D570A">
        <w:rPr>
          <w:rFonts w:ascii="Times New Roman;serif" w:hAnsi="Times New Roman;serif"/>
          <w:sz w:val="24"/>
        </w:rPr>
        <w:t xml:space="preserve"> А.В.</w:t>
      </w:r>
      <w:r>
        <w:rPr>
          <w:rFonts w:ascii="Times New Roman;serif" w:hAnsi="Times New Roman;serif"/>
          <w:sz w:val="24"/>
        </w:rPr>
        <w:t>, Могильная Р.В., Милюхин</w:t>
      </w:r>
      <w:r w:rsidR="002D570A">
        <w:rPr>
          <w:rFonts w:ascii="Times New Roman;serif" w:hAnsi="Times New Roman;serif"/>
          <w:sz w:val="24"/>
        </w:rPr>
        <w:t xml:space="preserve"> А.В., </w:t>
      </w:r>
      <w:r>
        <w:rPr>
          <w:rFonts w:ascii="Times New Roman;serif" w:hAnsi="Times New Roman;serif"/>
          <w:sz w:val="24"/>
        </w:rPr>
        <w:t xml:space="preserve"> Мухортова</w:t>
      </w:r>
      <w:r w:rsidR="002D570A">
        <w:rPr>
          <w:rFonts w:ascii="Times New Roman;serif" w:hAnsi="Times New Roman;serif"/>
          <w:sz w:val="24"/>
        </w:rPr>
        <w:t xml:space="preserve"> Е.Г.</w:t>
      </w:r>
    </w:p>
    <w:p w:rsidR="00FB7CCC" w:rsidRDefault="00DC0FDA" w:rsidP="002D570A">
      <w:pPr>
        <w:spacing w:line="240" w:lineRule="auto"/>
        <w:jc w:val="both"/>
      </w:pPr>
      <w:r w:rsidRPr="002D570A">
        <w:rPr>
          <w:rFonts w:ascii="Times New Roman" w:hAnsi="Times New Roman" w:cs="Times New Roman"/>
          <w:sz w:val="24"/>
          <w:szCs w:val="24"/>
        </w:rPr>
        <w:t xml:space="preserve">Присвоена первая квалификационная  категория </w:t>
      </w:r>
      <w:proofErr w:type="spellStart"/>
      <w:r w:rsidRPr="002D570A">
        <w:rPr>
          <w:rFonts w:ascii="Times New Roman" w:hAnsi="Times New Roman" w:cs="Times New Roman"/>
          <w:sz w:val="24"/>
          <w:szCs w:val="24"/>
        </w:rPr>
        <w:t>Муниной</w:t>
      </w:r>
      <w:proofErr w:type="spellEnd"/>
      <w:r w:rsidR="00BC14E8" w:rsidRPr="002D570A">
        <w:rPr>
          <w:rFonts w:ascii="Times New Roman" w:hAnsi="Times New Roman" w:cs="Times New Roman"/>
          <w:sz w:val="24"/>
          <w:szCs w:val="24"/>
        </w:rPr>
        <w:t xml:space="preserve"> Л.Е, </w:t>
      </w:r>
      <w:proofErr w:type="spellStart"/>
      <w:r w:rsidR="00BC14E8" w:rsidRPr="002D570A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BC14E8" w:rsidRPr="002D570A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="00BC14E8" w:rsidRPr="002D570A">
        <w:rPr>
          <w:rFonts w:ascii="Times New Roman" w:hAnsi="Times New Roman" w:cs="Times New Roman"/>
          <w:sz w:val="24"/>
          <w:szCs w:val="24"/>
        </w:rPr>
        <w:t>Снежковской</w:t>
      </w:r>
      <w:proofErr w:type="spellEnd"/>
      <w:r w:rsidR="00BC14E8" w:rsidRPr="002D570A">
        <w:rPr>
          <w:rFonts w:ascii="Times New Roman" w:hAnsi="Times New Roman" w:cs="Times New Roman"/>
          <w:sz w:val="24"/>
          <w:szCs w:val="24"/>
        </w:rPr>
        <w:t xml:space="preserve"> О.А.</w:t>
      </w:r>
      <w:r w:rsidRPr="002D5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70A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 w:rsidRPr="002D570A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D570A" w:rsidRDefault="002D570A" w:rsidP="002D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приняла</w:t>
      </w:r>
      <w:r w:rsidR="00BC14E8" w:rsidRPr="002D570A">
        <w:rPr>
          <w:rFonts w:ascii="Times New Roman" w:hAnsi="Times New Roman" w:cs="Times New Roman"/>
          <w:sz w:val="24"/>
          <w:szCs w:val="24"/>
        </w:rPr>
        <w:t xml:space="preserve"> участие в городском к</w:t>
      </w:r>
      <w:r>
        <w:rPr>
          <w:rFonts w:ascii="Times New Roman" w:hAnsi="Times New Roman" w:cs="Times New Roman"/>
          <w:sz w:val="24"/>
          <w:szCs w:val="24"/>
        </w:rPr>
        <w:t xml:space="preserve">онкурсе методических разработок с работой «Креатив-бой на уроках истории» и прошла на областной этап. </w:t>
      </w:r>
      <w:r w:rsidR="00F71ADA">
        <w:rPr>
          <w:rFonts w:ascii="Times New Roman" w:hAnsi="Times New Roman" w:cs="Times New Roman"/>
          <w:sz w:val="24"/>
          <w:szCs w:val="24"/>
        </w:rPr>
        <w:t xml:space="preserve">Также в международной дистанционной олимпиаде для учителей «Педагогика: история, теория, практика» </w:t>
      </w:r>
      <w:proofErr w:type="spellStart"/>
      <w:r w:rsidR="00F71ADA">
        <w:rPr>
          <w:rFonts w:ascii="Times New Roman" w:hAnsi="Times New Roman" w:cs="Times New Roman"/>
          <w:sz w:val="24"/>
          <w:szCs w:val="24"/>
        </w:rPr>
        <w:t>Мунина</w:t>
      </w:r>
      <w:proofErr w:type="spellEnd"/>
      <w:r w:rsidR="00F71ADA">
        <w:rPr>
          <w:rFonts w:ascii="Times New Roman" w:hAnsi="Times New Roman" w:cs="Times New Roman"/>
          <w:sz w:val="24"/>
          <w:szCs w:val="24"/>
        </w:rPr>
        <w:t xml:space="preserve"> Л.Е. стала победителем 2 степени. </w:t>
      </w:r>
    </w:p>
    <w:p w:rsidR="003A1067" w:rsidRDefault="003A1067" w:rsidP="003A1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городской конкурс «Мой лучший урок» были представлены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Н.Л., педагоги получили сертификаты за участие. </w:t>
      </w:r>
    </w:p>
    <w:p w:rsidR="003A1067" w:rsidRDefault="003A1067" w:rsidP="003A1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этапе областного конкурса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-педагог Кузбасса» участвовали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которая стала победителем и прошла на областной этап. </w:t>
      </w:r>
    </w:p>
    <w:p w:rsidR="003A1067" w:rsidRDefault="003A1067" w:rsidP="003A1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Снежков</w:t>
      </w:r>
      <w:r w:rsidR="00D66E4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66E42">
        <w:rPr>
          <w:rFonts w:ascii="Times New Roman" w:hAnsi="Times New Roman" w:cs="Times New Roman"/>
          <w:sz w:val="24"/>
          <w:szCs w:val="24"/>
        </w:rPr>
        <w:t xml:space="preserve"> О.А. также стала участником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по истории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A1067" w:rsidRDefault="003A1067" w:rsidP="003A1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областном конкурсе «За нравственный подвиг учителя» сертификаты участников получили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Л.Е., Милюхина Е.Г. </w:t>
      </w:r>
    </w:p>
    <w:p w:rsidR="003A1067" w:rsidRDefault="003A1067" w:rsidP="002D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«Народный учитель» участие приняла Сорокина Н.В.</w:t>
      </w:r>
    </w:p>
    <w:p w:rsidR="003A1067" w:rsidRPr="00D66E42" w:rsidRDefault="00BC14E8" w:rsidP="002D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0A">
        <w:rPr>
          <w:rFonts w:ascii="Times New Roman" w:hAnsi="Times New Roman" w:cs="Times New Roman"/>
          <w:sz w:val="24"/>
          <w:szCs w:val="24"/>
        </w:rPr>
        <w:t xml:space="preserve">С целью распространения педагогического опыта не только на местном, но и на городском уровне, </w:t>
      </w:r>
      <w:proofErr w:type="gramStart"/>
      <w:r w:rsidR="002D570A">
        <w:rPr>
          <w:rFonts w:ascii="Times New Roman" w:hAnsi="Times New Roman" w:cs="Times New Roman"/>
          <w:sz w:val="24"/>
          <w:szCs w:val="24"/>
        </w:rPr>
        <w:t>шестеро</w:t>
      </w:r>
      <w:r w:rsidRPr="002D570A">
        <w:rPr>
          <w:rFonts w:ascii="Times New Roman" w:hAnsi="Times New Roman" w:cs="Times New Roman"/>
          <w:sz w:val="24"/>
          <w:szCs w:val="24"/>
        </w:rPr>
        <w:t xml:space="preserve"> педагогов</w:t>
      </w:r>
      <w:proofErr w:type="gramEnd"/>
      <w:r w:rsidRPr="002D570A">
        <w:rPr>
          <w:rFonts w:ascii="Times New Roman" w:hAnsi="Times New Roman" w:cs="Times New Roman"/>
          <w:sz w:val="24"/>
          <w:szCs w:val="24"/>
        </w:rPr>
        <w:t xml:space="preserve"> школы  подготовили научные статьи об использовании инновационных приемов в своей педагогической деятельности, которые были опубликованы в сборнике в рамках городской научно-практической конференции «Инновации в образовании: опыт реализации». Были представлены следующие работы: </w:t>
      </w:r>
      <w:proofErr w:type="spellStart"/>
      <w:proofErr w:type="gramStart"/>
      <w:r w:rsidRPr="002D570A">
        <w:rPr>
          <w:rFonts w:ascii="Times New Roman" w:hAnsi="Times New Roman" w:cs="Times New Roman"/>
          <w:sz w:val="24"/>
          <w:szCs w:val="24"/>
        </w:rPr>
        <w:t>Снежковская</w:t>
      </w:r>
      <w:proofErr w:type="spellEnd"/>
      <w:r w:rsidRPr="002D570A">
        <w:rPr>
          <w:rFonts w:ascii="Times New Roman" w:hAnsi="Times New Roman" w:cs="Times New Roman"/>
          <w:sz w:val="24"/>
          <w:szCs w:val="24"/>
        </w:rPr>
        <w:t xml:space="preserve"> О.А. «</w:t>
      </w:r>
      <w:r w:rsidR="003A1067">
        <w:rPr>
          <w:rFonts w:ascii="Times New Roman" w:hAnsi="Times New Roman" w:cs="Times New Roman"/>
          <w:sz w:val="24"/>
          <w:szCs w:val="24"/>
        </w:rPr>
        <w:t>Использование модуль</w:t>
      </w:r>
      <w:r w:rsidR="00B37361">
        <w:rPr>
          <w:rFonts w:ascii="Times New Roman" w:hAnsi="Times New Roman" w:cs="Times New Roman"/>
          <w:sz w:val="24"/>
          <w:szCs w:val="24"/>
        </w:rPr>
        <w:t>ной технологии на уроках истории России</w:t>
      </w:r>
      <w:r w:rsidRPr="002D570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570A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2D570A">
        <w:rPr>
          <w:rFonts w:ascii="Times New Roman" w:hAnsi="Times New Roman" w:cs="Times New Roman"/>
          <w:sz w:val="24"/>
          <w:szCs w:val="24"/>
        </w:rPr>
        <w:t xml:space="preserve"> Н.Л. «</w:t>
      </w:r>
      <w:r w:rsidR="002D570A">
        <w:rPr>
          <w:rFonts w:ascii="Times New Roman" w:hAnsi="Times New Roman" w:cs="Times New Roman"/>
          <w:sz w:val="24"/>
          <w:szCs w:val="24"/>
        </w:rPr>
        <w:t>Уроки литературы: мыслим объективно</w:t>
      </w:r>
      <w:r w:rsidRPr="002D570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D570A">
        <w:rPr>
          <w:rFonts w:ascii="Times New Roman" w:hAnsi="Times New Roman" w:cs="Times New Roman"/>
          <w:sz w:val="24"/>
          <w:szCs w:val="24"/>
        </w:rPr>
        <w:t>Мунина</w:t>
      </w:r>
      <w:proofErr w:type="spellEnd"/>
      <w:r w:rsidR="002D570A">
        <w:rPr>
          <w:rFonts w:ascii="Times New Roman" w:hAnsi="Times New Roman" w:cs="Times New Roman"/>
          <w:sz w:val="24"/>
          <w:szCs w:val="24"/>
        </w:rPr>
        <w:t xml:space="preserve"> Л.Е.</w:t>
      </w:r>
      <w:r w:rsidRPr="002D570A">
        <w:rPr>
          <w:rFonts w:ascii="Times New Roman" w:hAnsi="Times New Roman" w:cs="Times New Roman"/>
          <w:sz w:val="24"/>
          <w:szCs w:val="24"/>
        </w:rPr>
        <w:t xml:space="preserve"> «</w:t>
      </w:r>
      <w:r w:rsidR="002D570A">
        <w:rPr>
          <w:rFonts w:ascii="Times New Roman" w:hAnsi="Times New Roman" w:cs="Times New Roman"/>
          <w:sz w:val="24"/>
          <w:szCs w:val="24"/>
        </w:rPr>
        <w:t>Тезаурусная технология на уроках обществознания</w:t>
      </w:r>
      <w:r w:rsidRPr="002D570A">
        <w:rPr>
          <w:rFonts w:ascii="Times New Roman" w:hAnsi="Times New Roman" w:cs="Times New Roman"/>
          <w:sz w:val="24"/>
          <w:szCs w:val="24"/>
        </w:rPr>
        <w:t>», Семенова Е.А. «</w:t>
      </w:r>
      <w:r w:rsidR="002D570A">
        <w:rPr>
          <w:rFonts w:ascii="Times New Roman" w:hAnsi="Times New Roman" w:cs="Times New Roman"/>
          <w:sz w:val="24"/>
          <w:szCs w:val="24"/>
        </w:rPr>
        <w:t>Нетрадиционные формы домашнего задания</w:t>
      </w:r>
      <w:r w:rsidRPr="002D570A">
        <w:rPr>
          <w:rFonts w:ascii="Times New Roman" w:hAnsi="Times New Roman" w:cs="Times New Roman"/>
          <w:sz w:val="24"/>
          <w:szCs w:val="24"/>
        </w:rPr>
        <w:t xml:space="preserve"> на уроках литературы»</w:t>
      </w:r>
      <w:r w:rsidR="002D570A">
        <w:rPr>
          <w:rFonts w:ascii="Times New Roman" w:hAnsi="Times New Roman" w:cs="Times New Roman"/>
          <w:sz w:val="24"/>
          <w:szCs w:val="24"/>
        </w:rPr>
        <w:t>, Сорокина Н.В., Мамонова О.А. «</w:t>
      </w:r>
      <w:r w:rsidR="00C04ECE">
        <w:rPr>
          <w:rFonts w:ascii="Times New Roman" w:hAnsi="Times New Roman" w:cs="Times New Roman"/>
          <w:sz w:val="24"/>
          <w:szCs w:val="24"/>
        </w:rPr>
        <w:t xml:space="preserve">Использование технологии «перевернутый класс» в обучении младших школьников в условиях реализации ФГОС». </w:t>
      </w:r>
      <w:r w:rsidR="002D5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5B9D" w:rsidRDefault="00BC14E8" w:rsidP="002D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0A">
        <w:rPr>
          <w:rFonts w:ascii="Times New Roman" w:hAnsi="Times New Roman" w:cs="Times New Roman"/>
          <w:sz w:val="24"/>
          <w:szCs w:val="24"/>
        </w:rPr>
        <w:t xml:space="preserve">В течение года в рамках </w:t>
      </w:r>
      <w:r w:rsidR="00D66E42">
        <w:rPr>
          <w:rFonts w:ascii="Times New Roman" w:hAnsi="Times New Roman" w:cs="Times New Roman"/>
          <w:sz w:val="24"/>
          <w:szCs w:val="24"/>
        </w:rPr>
        <w:t xml:space="preserve">обмена педагогическим опытом прошла предметная  неделя открытых уроков учителей, работающих по ФГОС. Были представлены уроки педагогов </w:t>
      </w:r>
      <w:proofErr w:type="spellStart"/>
      <w:r w:rsidR="00D66E42">
        <w:rPr>
          <w:rFonts w:ascii="Times New Roman" w:hAnsi="Times New Roman" w:cs="Times New Roman"/>
          <w:sz w:val="24"/>
          <w:szCs w:val="24"/>
        </w:rPr>
        <w:t>Снежковской</w:t>
      </w:r>
      <w:proofErr w:type="spellEnd"/>
      <w:r w:rsidR="00D66E4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D66E42">
        <w:rPr>
          <w:rFonts w:ascii="Times New Roman" w:hAnsi="Times New Roman" w:cs="Times New Roman"/>
          <w:sz w:val="24"/>
          <w:szCs w:val="24"/>
        </w:rPr>
        <w:t>Муниной</w:t>
      </w:r>
      <w:proofErr w:type="spellEnd"/>
      <w:r w:rsidR="00D66E42">
        <w:rPr>
          <w:rFonts w:ascii="Times New Roman" w:hAnsi="Times New Roman" w:cs="Times New Roman"/>
          <w:sz w:val="24"/>
          <w:szCs w:val="24"/>
        </w:rPr>
        <w:t xml:space="preserve"> Л.Е. по истории, </w:t>
      </w:r>
      <w:proofErr w:type="spellStart"/>
      <w:r w:rsidR="00D66E42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D66E42">
        <w:rPr>
          <w:rFonts w:ascii="Times New Roman" w:hAnsi="Times New Roman" w:cs="Times New Roman"/>
          <w:sz w:val="24"/>
          <w:szCs w:val="24"/>
        </w:rPr>
        <w:t xml:space="preserve"> Н.Л. по литературе, </w:t>
      </w:r>
      <w:proofErr w:type="spellStart"/>
      <w:r w:rsidR="00D66E42">
        <w:rPr>
          <w:rFonts w:ascii="Times New Roman" w:hAnsi="Times New Roman" w:cs="Times New Roman"/>
          <w:sz w:val="24"/>
          <w:szCs w:val="24"/>
        </w:rPr>
        <w:t>Ровковой</w:t>
      </w:r>
      <w:proofErr w:type="spellEnd"/>
      <w:r w:rsidR="00D66E42">
        <w:rPr>
          <w:rFonts w:ascii="Times New Roman" w:hAnsi="Times New Roman" w:cs="Times New Roman"/>
          <w:sz w:val="24"/>
          <w:szCs w:val="24"/>
        </w:rPr>
        <w:t xml:space="preserve"> Л.Е. по математике, </w:t>
      </w:r>
      <w:proofErr w:type="spellStart"/>
      <w:r w:rsidR="00D66E42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D66E42">
        <w:rPr>
          <w:rFonts w:ascii="Times New Roman" w:hAnsi="Times New Roman" w:cs="Times New Roman"/>
          <w:sz w:val="24"/>
          <w:szCs w:val="24"/>
        </w:rPr>
        <w:t xml:space="preserve"> А.Н. по географии, Сорокина Н.В. и Мухортова Е.Г. в начальной школе. Такая работа помогает </w:t>
      </w:r>
      <w:r w:rsidR="00D66E42">
        <w:rPr>
          <w:rFonts w:ascii="Times New Roman" w:hAnsi="Times New Roman" w:cs="Times New Roman"/>
          <w:sz w:val="24"/>
          <w:szCs w:val="24"/>
        </w:rPr>
        <w:lastRenderedPageBreak/>
        <w:t xml:space="preserve">молодым педагогам </w:t>
      </w:r>
      <w:r w:rsidR="00195B9D">
        <w:rPr>
          <w:rFonts w:ascii="Times New Roman" w:hAnsi="Times New Roman" w:cs="Times New Roman"/>
          <w:sz w:val="24"/>
          <w:szCs w:val="24"/>
        </w:rPr>
        <w:t xml:space="preserve">увидеть на практике приемы реализации ФГОС на уроках, а опытным педагогам  - расширить свою методическую копилку. </w:t>
      </w:r>
    </w:p>
    <w:p w:rsidR="00FB7CCC" w:rsidRDefault="00195B9D" w:rsidP="002D5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="002D570A">
        <w:rPr>
          <w:rFonts w:ascii="Times New Roman" w:hAnsi="Times New Roman" w:cs="Times New Roman"/>
          <w:sz w:val="24"/>
          <w:szCs w:val="24"/>
        </w:rPr>
        <w:t xml:space="preserve"> прошла школьная научно-практическая конференция исследовательских работ </w:t>
      </w:r>
      <w:r w:rsidR="006C2A9B">
        <w:rPr>
          <w:rFonts w:ascii="Times New Roman" w:hAnsi="Times New Roman" w:cs="Times New Roman"/>
          <w:sz w:val="24"/>
          <w:szCs w:val="24"/>
        </w:rPr>
        <w:t xml:space="preserve">обучающихся младшего и среднего звена, посвященная году экологии. В конференции приняло участие 9 обучающихся начальной школы и 10 учеников 5-9 классов. </w:t>
      </w:r>
      <w:proofErr w:type="gramStart"/>
      <w:r w:rsidR="006C2A9B">
        <w:rPr>
          <w:rFonts w:ascii="Times New Roman" w:hAnsi="Times New Roman" w:cs="Times New Roman"/>
          <w:sz w:val="24"/>
          <w:szCs w:val="24"/>
        </w:rPr>
        <w:t>Победители получили право представлять школу на городской и областной конференциях.</w:t>
      </w:r>
      <w:proofErr w:type="gramEnd"/>
      <w:r w:rsidR="006C2A9B">
        <w:rPr>
          <w:rFonts w:ascii="Times New Roman" w:hAnsi="Times New Roman" w:cs="Times New Roman"/>
          <w:sz w:val="24"/>
          <w:szCs w:val="24"/>
        </w:rPr>
        <w:t xml:space="preserve"> В «Юниоре» победителями стали Никулина Вероника 6а, 1 место, гуманитарная секция (</w:t>
      </w:r>
      <w:proofErr w:type="gramStart"/>
      <w:r w:rsidR="006C2A9B">
        <w:rPr>
          <w:rFonts w:ascii="Times New Roman" w:hAnsi="Times New Roman" w:cs="Times New Roman"/>
          <w:sz w:val="24"/>
          <w:szCs w:val="24"/>
        </w:rPr>
        <w:t>рук-ль</w:t>
      </w:r>
      <w:proofErr w:type="gramEnd"/>
      <w:r w:rsidR="006C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A9B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="006C2A9B">
        <w:rPr>
          <w:rFonts w:ascii="Times New Roman" w:hAnsi="Times New Roman" w:cs="Times New Roman"/>
          <w:sz w:val="24"/>
          <w:szCs w:val="24"/>
        </w:rPr>
        <w:t xml:space="preserve"> Н.Л.), </w:t>
      </w:r>
      <w:proofErr w:type="spellStart"/>
      <w:r w:rsidR="006C2A9B">
        <w:rPr>
          <w:rFonts w:ascii="Times New Roman" w:hAnsi="Times New Roman" w:cs="Times New Roman"/>
          <w:sz w:val="24"/>
          <w:szCs w:val="24"/>
        </w:rPr>
        <w:t>Снежковский</w:t>
      </w:r>
      <w:proofErr w:type="spellEnd"/>
      <w:r w:rsidR="006C2A9B">
        <w:rPr>
          <w:rFonts w:ascii="Times New Roman" w:hAnsi="Times New Roman" w:cs="Times New Roman"/>
          <w:sz w:val="24"/>
          <w:szCs w:val="24"/>
        </w:rPr>
        <w:t xml:space="preserve"> Никита 3а,3 место,  гуманитарная секция (рук-ль </w:t>
      </w:r>
      <w:proofErr w:type="spellStart"/>
      <w:r w:rsidR="006C2A9B">
        <w:rPr>
          <w:rFonts w:ascii="Times New Roman" w:hAnsi="Times New Roman" w:cs="Times New Roman"/>
          <w:sz w:val="24"/>
          <w:szCs w:val="24"/>
        </w:rPr>
        <w:t>Снежковская</w:t>
      </w:r>
      <w:proofErr w:type="spellEnd"/>
      <w:r w:rsidR="006C2A9B">
        <w:rPr>
          <w:rFonts w:ascii="Times New Roman" w:hAnsi="Times New Roman" w:cs="Times New Roman"/>
          <w:sz w:val="24"/>
          <w:szCs w:val="24"/>
        </w:rPr>
        <w:t xml:space="preserve"> О.А.), Петров Валентин 2 место, 5а, гуманитарная се</w:t>
      </w:r>
      <w:r w:rsidR="0080642C">
        <w:rPr>
          <w:rFonts w:ascii="Times New Roman" w:hAnsi="Times New Roman" w:cs="Times New Roman"/>
          <w:sz w:val="24"/>
          <w:szCs w:val="24"/>
        </w:rPr>
        <w:t xml:space="preserve">кция (рук-ль </w:t>
      </w:r>
      <w:proofErr w:type="spellStart"/>
      <w:r w:rsidR="0080642C">
        <w:rPr>
          <w:rFonts w:ascii="Times New Roman" w:hAnsi="Times New Roman" w:cs="Times New Roman"/>
          <w:sz w:val="24"/>
          <w:szCs w:val="24"/>
        </w:rPr>
        <w:t>Снежковская</w:t>
      </w:r>
      <w:proofErr w:type="spellEnd"/>
      <w:r w:rsidR="0080642C">
        <w:rPr>
          <w:rFonts w:ascii="Times New Roman" w:hAnsi="Times New Roman" w:cs="Times New Roman"/>
          <w:sz w:val="24"/>
          <w:szCs w:val="24"/>
        </w:rPr>
        <w:t xml:space="preserve"> О.А.), Васильев Никита, 3в, 1 место, гуманитарная секция. </w:t>
      </w:r>
    </w:p>
    <w:p w:rsidR="0080642C" w:rsidRDefault="0080642C" w:rsidP="002D570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областной конференции «Диалог» приняли участие Никулина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6а, Бородкина И 2б, Васильев Н 3в, все получили сертификаты участников. В областной конференции «Эрудит» принял участие Негреев М 9б, получил сертификат. </w:t>
      </w:r>
    </w:p>
    <w:p w:rsidR="0080642C" w:rsidRDefault="00BC14E8" w:rsidP="00806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2C">
        <w:rPr>
          <w:rFonts w:ascii="Times New Roman" w:hAnsi="Times New Roman" w:cs="Times New Roman"/>
          <w:sz w:val="24"/>
          <w:szCs w:val="24"/>
        </w:rPr>
        <w:t xml:space="preserve">Также учащиеся школы принимали участие в </w:t>
      </w:r>
      <w:r w:rsidR="0080642C">
        <w:rPr>
          <w:rFonts w:ascii="Times New Roman" w:hAnsi="Times New Roman" w:cs="Times New Roman"/>
          <w:sz w:val="24"/>
          <w:szCs w:val="24"/>
        </w:rPr>
        <w:t>олимпиадах различных уровней. В</w:t>
      </w:r>
      <w:r w:rsidRPr="0080642C">
        <w:rPr>
          <w:rFonts w:ascii="Times New Roman" w:hAnsi="Times New Roman" w:cs="Times New Roman"/>
          <w:sz w:val="24"/>
          <w:szCs w:val="24"/>
        </w:rPr>
        <w:t xml:space="preserve"> районном этапе всероссийской олимпиады школьников по разным предм</w:t>
      </w:r>
      <w:r w:rsidR="0080642C">
        <w:rPr>
          <w:rFonts w:ascii="Times New Roman" w:hAnsi="Times New Roman" w:cs="Times New Roman"/>
          <w:sz w:val="24"/>
          <w:szCs w:val="24"/>
        </w:rPr>
        <w:t>етам приняло участие 25 человек, победителями стали Злобина</w:t>
      </w:r>
      <w:proofErr w:type="gramStart"/>
      <w:r w:rsidR="008064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0642C">
        <w:rPr>
          <w:rFonts w:ascii="Times New Roman" w:hAnsi="Times New Roman" w:cs="Times New Roman"/>
          <w:sz w:val="24"/>
          <w:szCs w:val="24"/>
        </w:rPr>
        <w:t xml:space="preserve"> 6а (биология, литература, русский язык) и Петров В 5а (математика). На городском этапе Злобина</w:t>
      </w:r>
      <w:proofErr w:type="gramStart"/>
      <w:r w:rsidR="008064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0642C">
        <w:rPr>
          <w:rFonts w:ascii="Times New Roman" w:hAnsi="Times New Roman" w:cs="Times New Roman"/>
          <w:sz w:val="24"/>
          <w:szCs w:val="24"/>
        </w:rPr>
        <w:t xml:space="preserve"> заняла 2 место по биологии и 3 место по литературе. </w:t>
      </w:r>
    </w:p>
    <w:p w:rsidR="003C0C42" w:rsidRDefault="00BC14E8" w:rsidP="00806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2C">
        <w:rPr>
          <w:rFonts w:ascii="Times New Roman" w:hAnsi="Times New Roman" w:cs="Times New Roman"/>
          <w:sz w:val="24"/>
          <w:szCs w:val="24"/>
        </w:rPr>
        <w:t xml:space="preserve"> Во всероссийской олимпиаде «</w:t>
      </w:r>
      <w:proofErr w:type="spellStart"/>
      <w:r w:rsidRPr="0080642C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80642C">
        <w:rPr>
          <w:rFonts w:ascii="Times New Roman" w:hAnsi="Times New Roman" w:cs="Times New Roman"/>
          <w:sz w:val="24"/>
          <w:szCs w:val="24"/>
        </w:rPr>
        <w:t xml:space="preserve">» </w:t>
      </w:r>
      <w:r w:rsidR="0080642C">
        <w:rPr>
          <w:rFonts w:ascii="Times New Roman" w:hAnsi="Times New Roman" w:cs="Times New Roman"/>
          <w:sz w:val="24"/>
          <w:szCs w:val="24"/>
        </w:rPr>
        <w:t>по русскому языку участвовало 25</w:t>
      </w:r>
      <w:r w:rsidRPr="0080642C">
        <w:rPr>
          <w:rFonts w:ascii="Times New Roman" w:hAnsi="Times New Roman" w:cs="Times New Roman"/>
          <w:sz w:val="24"/>
          <w:szCs w:val="24"/>
        </w:rPr>
        <w:t xml:space="preserve"> у</w:t>
      </w:r>
      <w:r w:rsidR="0080642C">
        <w:rPr>
          <w:rFonts w:ascii="Times New Roman" w:hAnsi="Times New Roman" w:cs="Times New Roman"/>
          <w:sz w:val="24"/>
          <w:szCs w:val="24"/>
        </w:rPr>
        <w:t>чеников</w:t>
      </w:r>
      <w:r w:rsidRPr="0080642C">
        <w:rPr>
          <w:rFonts w:ascii="Times New Roman" w:hAnsi="Times New Roman" w:cs="Times New Roman"/>
          <w:sz w:val="24"/>
          <w:szCs w:val="24"/>
        </w:rPr>
        <w:t>, из них 8 стали</w:t>
      </w:r>
      <w:r w:rsidR="0080642C">
        <w:rPr>
          <w:rFonts w:ascii="Times New Roman" w:hAnsi="Times New Roman" w:cs="Times New Roman"/>
          <w:sz w:val="24"/>
          <w:szCs w:val="24"/>
        </w:rPr>
        <w:t xml:space="preserve">  лауреатами, по литературе - 23</w:t>
      </w:r>
      <w:r w:rsidRPr="008064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642C">
        <w:rPr>
          <w:rFonts w:ascii="Times New Roman" w:hAnsi="Times New Roman" w:cs="Times New Roman"/>
          <w:sz w:val="24"/>
          <w:szCs w:val="24"/>
        </w:rPr>
        <w:t>а, из них 3 призера, по истории 67 обучающихся, из них 5</w:t>
      </w:r>
      <w:r w:rsidRPr="0080642C">
        <w:rPr>
          <w:rFonts w:ascii="Times New Roman" w:hAnsi="Times New Roman" w:cs="Times New Roman"/>
          <w:sz w:val="24"/>
          <w:szCs w:val="24"/>
        </w:rPr>
        <w:t xml:space="preserve"> призеров, по обществознанию 21 человек, </w:t>
      </w:r>
      <w:r w:rsidR="0080642C">
        <w:rPr>
          <w:rFonts w:ascii="Times New Roman" w:hAnsi="Times New Roman" w:cs="Times New Roman"/>
          <w:sz w:val="24"/>
          <w:szCs w:val="24"/>
        </w:rPr>
        <w:t>по математике 18 человек, из них 5 лауреатов. В международном дистанционном конкурсе по информатике «</w:t>
      </w:r>
      <w:proofErr w:type="spellStart"/>
      <w:r w:rsidR="0080642C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="0080642C">
        <w:rPr>
          <w:rFonts w:ascii="Times New Roman" w:hAnsi="Times New Roman" w:cs="Times New Roman"/>
          <w:sz w:val="24"/>
          <w:szCs w:val="24"/>
        </w:rPr>
        <w:t>» приняло участие 15 учеников, из них трое получили дипломы 2 степени. В международном проекте «</w:t>
      </w:r>
      <w:proofErr w:type="spellStart"/>
      <w:r w:rsidR="0080642C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="0080642C">
        <w:rPr>
          <w:rFonts w:ascii="Times New Roman" w:hAnsi="Times New Roman" w:cs="Times New Roman"/>
          <w:sz w:val="24"/>
          <w:szCs w:val="24"/>
        </w:rPr>
        <w:t xml:space="preserve">-олимп» по обществознанию приняло участие 28 учеников, из них 6 стали победителями, по истории – 9 победителей из 45 участников, по русскому языку – 3 победителей из 6 участников, по литературе – 2 победителей из 4 участников. </w:t>
      </w:r>
      <w:r w:rsidR="00B373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37361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="00B37361">
        <w:rPr>
          <w:rFonts w:ascii="Times New Roman" w:hAnsi="Times New Roman" w:cs="Times New Roman"/>
          <w:sz w:val="24"/>
          <w:szCs w:val="24"/>
        </w:rPr>
        <w:t xml:space="preserve"> дистанционном блиц-турнире проекта «Новый урок» по истории из 36 участников 11 призовых мест, по обществознанию из 51 участника 27 призовых мест. В международной олимпиаде «Инфо-урок» по истории из 25 участников 8 победителей, по </w:t>
      </w:r>
      <w:proofErr w:type="gramStart"/>
      <w:r w:rsidR="00B37361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="00B37361">
        <w:rPr>
          <w:rFonts w:ascii="Times New Roman" w:hAnsi="Times New Roman" w:cs="Times New Roman"/>
          <w:sz w:val="24"/>
          <w:szCs w:val="24"/>
        </w:rPr>
        <w:t xml:space="preserve"> из 19 участников 7 победителей. В международном игровом конкурсе по истории мировой культуры «Золотое руно» приняло участие 80 обучающихся, среди них 12 </w:t>
      </w:r>
      <w:r w:rsidR="00C04ECE">
        <w:rPr>
          <w:rFonts w:ascii="Times New Roman" w:hAnsi="Times New Roman" w:cs="Times New Roman"/>
          <w:sz w:val="24"/>
          <w:szCs w:val="24"/>
        </w:rPr>
        <w:t>победителей. В</w:t>
      </w:r>
      <w:r w:rsidR="00F71ADA">
        <w:rPr>
          <w:rFonts w:ascii="Times New Roman" w:hAnsi="Times New Roman" w:cs="Times New Roman"/>
          <w:sz w:val="24"/>
          <w:szCs w:val="24"/>
        </w:rPr>
        <w:t xml:space="preserve"> 7 международном конкурсе «Занимательный английский» центра «</w:t>
      </w:r>
      <w:proofErr w:type="spellStart"/>
      <w:r w:rsidR="00F71ADA">
        <w:rPr>
          <w:rFonts w:ascii="Times New Roman" w:hAnsi="Times New Roman" w:cs="Times New Roman"/>
          <w:sz w:val="24"/>
          <w:szCs w:val="24"/>
        </w:rPr>
        <w:t>Снейл</w:t>
      </w:r>
      <w:proofErr w:type="spellEnd"/>
      <w:r w:rsidR="00F71ADA">
        <w:rPr>
          <w:rFonts w:ascii="Times New Roman" w:hAnsi="Times New Roman" w:cs="Times New Roman"/>
          <w:sz w:val="24"/>
          <w:szCs w:val="24"/>
        </w:rPr>
        <w:t xml:space="preserve">» приняло участие 18 учеников 5-9 классов, среди них 8 лауреатов. </w:t>
      </w:r>
    </w:p>
    <w:p w:rsidR="00FB7CCC" w:rsidRPr="003A1067" w:rsidRDefault="003C0C42" w:rsidP="008064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конкурсном движении ученики школы приняли активное участие. В международном дистанционном конкурсе по МХК «Чайная история» Мамедова Ф и Бондарева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10а заняли 1 место. По всероссийской олимпиаде по истории «Исторические даты» Пятков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Язев В, Мурашов В, </w:t>
      </w:r>
      <w:r w:rsidR="00B37361">
        <w:rPr>
          <w:rFonts w:ascii="Times New Roman" w:hAnsi="Times New Roman" w:cs="Times New Roman"/>
          <w:sz w:val="24"/>
          <w:szCs w:val="24"/>
        </w:rPr>
        <w:t>Бондарева К (10а) заняли 1 место</w:t>
      </w:r>
      <w:r w:rsidR="003A1067">
        <w:rPr>
          <w:rFonts w:ascii="Times New Roman" w:hAnsi="Times New Roman" w:cs="Times New Roman"/>
          <w:sz w:val="24"/>
          <w:szCs w:val="24"/>
        </w:rPr>
        <w:t>. В олимпиаде РЭУ им Плеханова по истории Сурков Влад 11а занял 2 место. В олимпиаде по ОБЩ «Будущее Кузбасса» Булгакова</w:t>
      </w:r>
      <w:proofErr w:type="gramStart"/>
      <w:r w:rsidR="003A10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A1067">
        <w:rPr>
          <w:rFonts w:ascii="Times New Roman" w:hAnsi="Times New Roman" w:cs="Times New Roman"/>
          <w:sz w:val="24"/>
          <w:szCs w:val="24"/>
        </w:rPr>
        <w:t xml:space="preserve"> 11а заняла 1 место, Харламов Д – 3 м. также Харламов Д был награжден дипломом за 3 место в региональной олимпиаде студентов и школьников «Эко-эрудит». </w:t>
      </w:r>
      <w:proofErr w:type="spellStart"/>
      <w:r w:rsidR="003A1067">
        <w:rPr>
          <w:rFonts w:ascii="Times New Roman" w:hAnsi="Times New Roman" w:cs="Times New Roman"/>
          <w:sz w:val="24"/>
          <w:szCs w:val="24"/>
        </w:rPr>
        <w:t>Гаитинова</w:t>
      </w:r>
      <w:proofErr w:type="spellEnd"/>
      <w:proofErr w:type="gramStart"/>
      <w:r w:rsidR="003A106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A1067">
        <w:rPr>
          <w:rFonts w:ascii="Times New Roman" w:hAnsi="Times New Roman" w:cs="Times New Roman"/>
          <w:sz w:val="24"/>
          <w:szCs w:val="24"/>
        </w:rPr>
        <w:t xml:space="preserve"> 11а заняла первые места в конкурсе кроссвордов по </w:t>
      </w:r>
      <w:r w:rsidR="00F71ADA">
        <w:rPr>
          <w:rFonts w:ascii="Times New Roman" w:hAnsi="Times New Roman" w:cs="Times New Roman"/>
          <w:sz w:val="24"/>
          <w:szCs w:val="24"/>
        </w:rPr>
        <w:t>избирательному праву и в научно-практической конференции выпускников школ и студентов «Учимся управлять». Учащиеся 6а Бочкова</w:t>
      </w:r>
      <w:proofErr w:type="gramStart"/>
      <w:r w:rsidR="00F71AD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71ADA">
        <w:rPr>
          <w:rFonts w:ascii="Times New Roman" w:hAnsi="Times New Roman" w:cs="Times New Roman"/>
          <w:sz w:val="24"/>
          <w:szCs w:val="24"/>
        </w:rPr>
        <w:t xml:space="preserve">, Никулина В и ученик 3а </w:t>
      </w:r>
      <w:proofErr w:type="spellStart"/>
      <w:r w:rsidR="00F71ADA">
        <w:rPr>
          <w:rFonts w:ascii="Times New Roman" w:hAnsi="Times New Roman" w:cs="Times New Roman"/>
          <w:sz w:val="24"/>
          <w:szCs w:val="24"/>
        </w:rPr>
        <w:t>Снежковский</w:t>
      </w:r>
      <w:proofErr w:type="spellEnd"/>
      <w:r w:rsidR="00F71ADA">
        <w:rPr>
          <w:rFonts w:ascii="Times New Roman" w:hAnsi="Times New Roman" w:cs="Times New Roman"/>
          <w:sz w:val="24"/>
          <w:szCs w:val="24"/>
        </w:rPr>
        <w:t xml:space="preserve"> Н получили дипломы 2 степени во всероссийском конкурсе творческих проектов «Палитра моего мира». </w:t>
      </w: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</w:rPr>
      </w:pPr>
    </w:p>
    <w:p w:rsidR="00FB7CCC" w:rsidRDefault="00BC14E8">
      <w:pPr>
        <w:pStyle w:val="ac"/>
        <w:spacing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CCC" w:rsidRDefault="00FB7CCC">
      <w:pPr>
        <w:pStyle w:val="a8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5B9D" w:rsidRDefault="00195B9D">
      <w:pPr>
        <w:pStyle w:val="a8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5B9D" w:rsidRDefault="00195B9D">
      <w:pPr>
        <w:pStyle w:val="a8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5B9D" w:rsidRDefault="00195B9D">
      <w:pPr>
        <w:pStyle w:val="a8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7CCC" w:rsidRDefault="00FB7CCC">
      <w:pPr>
        <w:pStyle w:val="a8"/>
        <w:spacing w:line="240" w:lineRule="auto"/>
        <w:jc w:val="both"/>
        <w:rPr>
          <w:rFonts w:ascii="Times New Roman;serif" w:hAnsi="Times New Roman;serif"/>
          <w:b/>
          <w:sz w:val="24"/>
        </w:rPr>
      </w:pPr>
    </w:p>
    <w:p w:rsidR="00FB7CCC" w:rsidRDefault="00FB7CCC">
      <w:pPr>
        <w:pStyle w:val="a8"/>
        <w:spacing w:line="240" w:lineRule="auto"/>
        <w:jc w:val="both"/>
        <w:rPr>
          <w:rFonts w:ascii="Times New Roman;serif" w:hAnsi="Times New Roman;serif"/>
          <w:b/>
          <w:sz w:val="24"/>
        </w:rPr>
      </w:pP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lastRenderedPageBreak/>
        <w:t>Общие выводы:</w:t>
      </w:r>
    </w:p>
    <w:p w:rsidR="00FB7CCC" w:rsidRDefault="00BC14E8">
      <w:pPr>
        <w:pStyle w:val="a8"/>
        <w:spacing w:line="240" w:lineRule="auto"/>
        <w:ind w:left="253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1. Методическая работа школы способствовала росту педагогического мастерства учителя, повышению качества учебно-воспитательного процесса;</w:t>
      </w:r>
    </w:p>
    <w:p w:rsidR="00FB7CCC" w:rsidRDefault="00BC14E8">
      <w:pPr>
        <w:pStyle w:val="a8"/>
        <w:spacing w:line="240" w:lineRule="auto"/>
        <w:ind w:left="19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color w:val="000000"/>
          <w:sz w:val="24"/>
        </w:rPr>
        <w:t xml:space="preserve">2. </w:t>
      </w:r>
      <w:proofErr w:type="gramStart"/>
      <w:r>
        <w:rPr>
          <w:rFonts w:ascii="Times New Roman;serif" w:hAnsi="Times New Roman;serif"/>
          <w:color w:val="000000"/>
          <w:sz w:val="24"/>
        </w:rPr>
        <w:t>Педагогам необходимо активнее участвовать в городских конкурсах профессионального мастерства (в текущем</w:t>
      </w:r>
      <w:r w:rsidR="00195B9D">
        <w:rPr>
          <w:rFonts w:ascii="Times New Roman;serif" w:hAnsi="Times New Roman;serif"/>
          <w:color w:val="000000"/>
          <w:sz w:val="24"/>
        </w:rPr>
        <w:t xml:space="preserve"> году в них принимало участие 15</w:t>
      </w:r>
      <w:r>
        <w:rPr>
          <w:rFonts w:ascii="Times New Roman;serif" w:hAnsi="Times New Roman;serif"/>
          <w:color w:val="000000"/>
          <w:sz w:val="24"/>
        </w:rPr>
        <w:t>% преподавателей</w:t>
      </w:r>
      <w:r w:rsidR="00195B9D">
        <w:rPr>
          <w:rFonts w:ascii="Times New Roman;serif" w:hAnsi="Times New Roman;serif"/>
          <w:color w:val="000000"/>
          <w:sz w:val="24"/>
        </w:rPr>
        <w:t>, что на 5% больше, чем в позапрошлом</w:t>
      </w:r>
      <w:r>
        <w:rPr>
          <w:rFonts w:ascii="Times New Roman;serif" w:hAnsi="Times New Roman;serif"/>
          <w:color w:val="000000"/>
          <w:sz w:val="24"/>
        </w:rPr>
        <w:t>)</w:t>
      </w:r>
      <w:proofErr w:type="gramEnd"/>
    </w:p>
    <w:p w:rsidR="00FB7CCC" w:rsidRDefault="00BC14E8">
      <w:pPr>
        <w:pStyle w:val="a8"/>
        <w:spacing w:line="240" w:lineRule="auto"/>
        <w:ind w:left="140"/>
        <w:jc w:val="both"/>
        <w:rPr>
          <w:rFonts w:ascii="Times New Roman;serif" w:hAnsi="Times New Roman;serif"/>
          <w:color w:val="000000"/>
          <w:sz w:val="24"/>
        </w:rPr>
      </w:pPr>
      <w:r>
        <w:rPr>
          <w:rFonts w:ascii="Times New Roman;serif" w:hAnsi="Times New Roman;serif"/>
          <w:color w:val="000000"/>
          <w:sz w:val="24"/>
        </w:rPr>
        <w:t>3. Педагоги школы слабо мотивированы на обобщение опыта работы на муниципал</w:t>
      </w:r>
      <w:r w:rsidR="00195B9D">
        <w:rPr>
          <w:rFonts w:ascii="Times New Roman;serif" w:hAnsi="Times New Roman;serif"/>
          <w:color w:val="000000"/>
          <w:sz w:val="24"/>
        </w:rPr>
        <w:t xml:space="preserve">ьном и областном </w:t>
      </w:r>
      <w:proofErr w:type="gramStart"/>
      <w:r w:rsidR="00195B9D">
        <w:rPr>
          <w:rFonts w:ascii="Times New Roman;serif" w:hAnsi="Times New Roman;serif"/>
          <w:color w:val="000000"/>
          <w:sz w:val="24"/>
        </w:rPr>
        <w:t>уровнях</w:t>
      </w:r>
      <w:proofErr w:type="gramEnd"/>
      <w:r w:rsidR="00195B9D">
        <w:rPr>
          <w:rFonts w:ascii="Times New Roman;serif" w:hAnsi="Times New Roman;serif"/>
          <w:color w:val="000000"/>
          <w:sz w:val="24"/>
        </w:rPr>
        <w:t xml:space="preserve"> (в 2016-2017</w:t>
      </w:r>
      <w:r>
        <w:rPr>
          <w:rFonts w:ascii="Times New Roman;serif" w:hAnsi="Times New Roman;serif"/>
          <w:color w:val="000000"/>
          <w:sz w:val="24"/>
        </w:rPr>
        <w:t xml:space="preserve"> г поделил</w:t>
      </w:r>
      <w:r w:rsidR="00195B9D">
        <w:rPr>
          <w:rFonts w:ascii="Times New Roman;serif" w:hAnsi="Times New Roman;serif"/>
          <w:color w:val="000000"/>
          <w:sz w:val="24"/>
        </w:rPr>
        <w:t xml:space="preserve">ось опытом на школьном уровне </w:t>
      </w:r>
      <w:r w:rsidR="00C04ECE">
        <w:rPr>
          <w:rFonts w:ascii="Times New Roman;serif" w:hAnsi="Times New Roman;serif"/>
          <w:color w:val="000000"/>
          <w:sz w:val="24"/>
        </w:rPr>
        <w:t>3</w:t>
      </w:r>
      <w:r w:rsidR="00195B9D">
        <w:rPr>
          <w:rFonts w:ascii="Times New Roman;serif" w:hAnsi="Times New Roman;serif"/>
          <w:color w:val="000000"/>
          <w:sz w:val="24"/>
        </w:rPr>
        <w:t>5%, на городском — 25</w:t>
      </w:r>
      <w:r>
        <w:rPr>
          <w:rFonts w:ascii="Times New Roman;serif" w:hAnsi="Times New Roman;serif"/>
          <w:color w:val="000000"/>
          <w:sz w:val="24"/>
        </w:rPr>
        <w:t xml:space="preserve">% педагогов). </w:t>
      </w:r>
    </w:p>
    <w:p w:rsidR="00195B9D" w:rsidRDefault="00BC14E8">
      <w:pPr>
        <w:pStyle w:val="a8"/>
        <w:spacing w:line="240" w:lineRule="auto"/>
        <w:ind w:left="14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4. Слабо ведется подготовка к </w:t>
      </w:r>
      <w:r w:rsidR="00195B9D">
        <w:rPr>
          <w:rFonts w:ascii="Times New Roman;serif" w:hAnsi="Times New Roman;serif"/>
          <w:sz w:val="24"/>
        </w:rPr>
        <w:t xml:space="preserve">муниципальным </w:t>
      </w:r>
      <w:r>
        <w:rPr>
          <w:rFonts w:ascii="Times New Roman;serif" w:hAnsi="Times New Roman;serif"/>
          <w:sz w:val="24"/>
        </w:rPr>
        <w:t xml:space="preserve">предметным олимпиадам </w:t>
      </w:r>
      <w:r w:rsidR="00195B9D">
        <w:rPr>
          <w:rFonts w:ascii="Times New Roman;serif" w:hAnsi="Times New Roman;serif"/>
          <w:sz w:val="24"/>
        </w:rPr>
        <w:t xml:space="preserve">в школе, часто на олимпиаду направляются неподготовленные учащиеся, как результат – небольшое количество учащихся, вышедших на городской уровень (двое учащихся по русскому языку, литературе, математике, </w:t>
      </w:r>
      <w:r w:rsidR="00C04ECE">
        <w:rPr>
          <w:rFonts w:ascii="Times New Roman;serif" w:hAnsi="Times New Roman;serif"/>
          <w:sz w:val="24"/>
        </w:rPr>
        <w:t>биологии</w:t>
      </w:r>
      <w:r w:rsidR="00195B9D">
        <w:rPr>
          <w:rFonts w:ascii="Times New Roman;serif" w:hAnsi="Times New Roman;serif"/>
          <w:sz w:val="24"/>
        </w:rPr>
        <w:t xml:space="preserve">). Особо стоит обратить внимание на разносторонне одаренных детей (так, Злобина Саша стала победителем на районном уровне по русскому языку, литературе, биологии). </w:t>
      </w:r>
    </w:p>
    <w:p w:rsidR="00FB7CCC" w:rsidRDefault="00BC14E8">
      <w:pPr>
        <w:pStyle w:val="a8"/>
        <w:spacing w:line="240" w:lineRule="auto"/>
        <w:ind w:left="140"/>
        <w:jc w:val="both"/>
      </w:pPr>
      <w:r>
        <w:rPr>
          <w:rFonts w:ascii="Times New Roman;serif" w:hAnsi="Times New Roman;serif"/>
          <w:sz w:val="24"/>
        </w:rPr>
        <w:t>5. Систематическую планомерную подготовку к ВПР, ГИА, ЕГЭ необходимо начинать с сентября, мотивировать учащихся и родителей на достижение положительных результатов.</w:t>
      </w:r>
    </w:p>
    <w:p w:rsidR="00FB7CCC" w:rsidRDefault="00BC14E8">
      <w:pPr>
        <w:pStyle w:val="a8"/>
        <w:spacing w:line="240" w:lineRule="auto"/>
        <w:ind w:left="140"/>
        <w:jc w:val="both"/>
      </w:pPr>
      <w:r>
        <w:rPr>
          <w:rFonts w:ascii="Times New Roman;serif" w:hAnsi="Times New Roman;serif"/>
          <w:sz w:val="24"/>
        </w:rPr>
        <w:t xml:space="preserve">6. На базе школы необходимо проводить больше семинаров, практикумов по методике построения уроков согласно ФГОС. Педагогам школы следует  активнее принимать участие в дистанционных бесплатных курсах, </w:t>
      </w:r>
      <w:proofErr w:type="spellStart"/>
      <w:r>
        <w:rPr>
          <w:rFonts w:ascii="Times New Roman;serif" w:hAnsi="Times New Roman;serif"/>
          <w:sz w:val="24"/>
        </w:rPr>
        <w:t>вебинара</w:t>
      </w:r>
      <w:r w:rsidR="009C1361">
        <w:rPr>
          <w:rFonts w:ascii="Times New Roman;serif" w:hAnsi="Times New Roman;serif"/>
          <w:sz w:val="24"/>
        </w:rPr>
        <w:t>х</w:t>
      </w:r>
      <w:proofErr w:type="spellEnd"/>
      <w:r w:rsidR="009C1361">
        <w:rPr>
          <w:rFonts w:ascii="Times New Roman;serif" w:hAnsi="Times New Roman;serif"/>
          <w:sz w:val="24"/>
        </w:rPr>
        <w:t xml:space="preserve">, посвященных реализации ФГОС, а также готовить учащихся к участию в научных конференциях на школьном, городском и областном уровнях. 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Согласно сделанным выводам на следующий учебный год можно поставить следующие задачи:</w:t>
      </w:r>
    </w:p>
    <w:p w:rsidR="00FB7CCC" w:rsidRDefault="009C1361">
      <w:pPr>
        <w:pStyle w:val="a8"/>
        <w:spacing w:line="240" w:lineRule="auto"/>
        <w:jc w:val="both"/>
        <w:rPr>
          <w:rFonts w:ascii="Times New Roman;serif" w:hAnsi="Times New Roman;serif"/>
          <w:b/>
          <w:sz w:val="24"/>
        </w:rPr>
      </w:pPr>
      <w:r>
        <w:rPr>
          <w:rFonts w:ascii="Times New Roman;serif" w:hAnsi="Times New Roman;serif"/>
          <w:b/>
          <w:sz w:val="24"/>
        </w:rPr>
        <w:t>Задачи на 2017-2018</w:t>
      </w:r>
      <w:r w:rsidR="00BC14E8">
        <w:rPr>
          <w:rFonts w:ascii="Times New Roman;serif" w:hAnsi="Times New Roman;serif"/>
          <w:b/>
          <w:sz w:val="24"/>
        </w:rPr>
        <w:t xml:space="preserve"> уч. г.: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1. Продолжить работу по реализации ФГОС ООО,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2. Продолжить работу по повышению квалификации педагогов.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 Работать над применением инновационных технологий в педагогической деятельности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4. Вводить новые формы непрерывного повышения профессиональной компетентности педагогов (методический десант, </w:t>
      </w:r>
      <w:proofErr w:type="spellStart"/>
      <w:r>
        <w:rPr>
          <w:rFonts w:ascii="Times New Roman;serif" w:hAnsi="Times New Roman;serif"/>
          <w:sz w:val="24"/>
        </w:rPr>
        <w:t>тьюторство</w:t>
      </w:r>
      <w:proofErr w:type="spellEnd"/>
      <w:r>
        <w:rPr>
          <w:rFonts w:ascii="Times New Roman;serif" w:hAnsi="Times New Roman;serif"/>
          <w:sz w:val="24"/>
        </w:rPr>
        <w:t>, дистанционные семинары и т.д.).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5. Развивать и совершенствовать систему работы и поддержки одаренных учащихся.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6. Вести целенаправленную и планомерную работу по подготовке учащихся к олимпиадам </w:t>
      </w:r>
      <w:r w:rsidR="009C1361">
        <w:rPr>
          <w:rFonts w:ascii="Times New Roman;serif" w:hAnsi="Times New Roman;serif"/>
          <w:sz w:val="24"/>
        </w:rPr>
        <w:t xml:space="preserve">и конференциям </w:t>
      </w:r>
      <w:r>
        <w:rPr>
          <w:rFonts w:ascii="Times New Roman;serif" w:hAnsi="Times New Roman;serif"/>
          <w:sz w:val="24"/>
        </w:rPr>
        <w:t>различных уровней.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7.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8.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B7CCC" w:rsidRDefault="00BC14E8">
      <w:pPr>
        <w:pStyle w:val="a8"/>
        <w:spacing w:line="240" w:lineRule="auto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9. Обеспечить методическое сопровождение работы с молодыми и вновь принятыми специалистами.</w:t>
      </w:r>
    </w:p>
    <w:p w:rsidR="00FB7CCC" w:rsidRDefault="00FB7CCC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CCC" w:rsidRDefault="00BC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</w:t>
      </w:r>
      <w:r w:rsidR="009C13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FB7CCC" w:rsidRDefault="00FB7CCC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CCC" w:rsidRDefault="00FB7C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CCC" w:rsidRDefault="00FB7C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CCC" w:rsidRDefault="00FB7CCC">
      <w:pPr>
        <w:spacing w:line="240" w:lineRule="auto"/>
      </w:pPr>
    </w:p>
    <w:sectPr w:rsidR="00FB7CCC">
      <w:pgSz w:w="11906" w:h="16838"/>
      <w:pgMar w:top="284" w:right="851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1">
    <w:nsid w:val="1C3D7E95"/>
    <w:multiLevelType w:val="multilevel"/>
    <w:tmpl w:val="EF70617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0457AE"/>
    <w:multiLevelType w:val="multilevel"/>
    <w:tmpl w:val="C896A17C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232C7D"/>
    <w:multiLevelType w:val="multilevel"/>
    <w:tmpl w:val="DFA204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sz w:val="24"/>
      </w:rPr>
    </w:lvl>
  </w:abstractNum>
  <w:abstractNum w:abstractNumId="4">
    <w:nsid w:val="574C58D5"/>
    <w:multiLevelType w:val="multilevel"/>
    <w:tmpl w:val="39C6E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CC"/>
    <w:rsid w:val="00043219"/>
    <w:rsid w:val="001761EE"/>
    <w:rsid w:val="00194C05"/>
    <w:rsid w:val="00195B9D"/>
    <w:rsid w:val="001A0955"/>
    <w:rsid w:val="001C0FB0"/>
    <w:rsid w:val="00291A60"/>
    <w:rsid w:val="002D570A"/>
    <w:rsid w:val="002F7114"/>
    <w:rsid w:val="00397B6A"/>
    <w:rsid w:val="003A1067"/>
    <w:rsid w:val="003B50A7"/>
    <w:rsid w:val="003C0C42"/>
    <w:rsid w:val="004130E6"/>
    <w:rsid w:val="004209E6"/>
    <w:rsid w:val="00425A51"/>
    <w:rsid w:val="00454940"/>
    <w:rsid w:val="00470C8A"/>
    <w:rsid w:val="004B69B9"/>
    <w:rsid w:val="00562022"/>
    <w:rsid w:val="00621483"/>
    <w:rsid w:val="00663234"/>
    <w:rsid w:val="00674B89"/>
    <w:rsid w:val="006949BB"/>
    <w:rsid w:val="006C2A9B"/>
    <w:rsid w:val="006D417E"/>
    <w:rsid w:val="007F0EE4"/>
    <w:rsid w:val="0080642C"/>
    <w:rsid w:val="008A2AD8"/>
    <w:rsid w:val="00996CCB"/>
    <w:rsid w:val="009C1361"/>
    <w:rsid w:val="00B37361"/>
    <w:rsid w:val="00B56451"/>
    <w:rsid w:val="00B71728"/>
    <w:rsid w:val="00B926DC"/>
    <w:rsid w:val="00BC14E8"/>
    <w:rsid w:val="00BD39E1"/>
    <w:rsid w:val="00C04ECE"/>
    <w:rsid w:val="00C821CC"/>
    <w:rsid w:val="00CA1C06"/>
    <w:rsid w:val="00D458E6"/>
    <w:rsid w:val="00D66E42"/>
    <w:rsid w:val="00DC0FDA"/>
    <w:rsid w:val="00DC7A40"/>
    <w:rsid w:val="00DD229A"/>
    <w:rsid w:val="00EE54CD"/>
    <w:rsid w:val="00F45372"/>
    <w:rsid w:val="00F71ADA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qFormat/>
    <w:rsid w:val="008E25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8E2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102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872AE4"/>
  </w:style>
  <w:style w:type="character" w:styleId="a5">
    <w:name w:val="Emphasis"/>
    <w:basedOn w:val="a1"/>
    <w:uiPriority w:val="20"/>
    <w:qFormat/>
    <w:rsid w:val="00872AE4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ListLabel3">
    <w:name w:val="ListLabel 3"/>
    <w:qFormat/>
    <w:rPr>
      <w:rFonts w:ascii="Times New Roman;serif" w:hAnsi="Times New Roman;serif" w:cs="OpenSymbol"/>
      <w:sz w:val="24"/>
    </w:rPr>
  </w:style>
  <w:style w:type="character" w:customStyle="1" w:styleId="ListLabel4">
    <w:name w:val="ListLabel 4"/>
    <w:qFormat/>
    <w:rPr>
      <w:rFonts w:ascii="Times New Roman;serif" w:hAnsi="Times New Roman;serif" w:cs="OpenSymbol"/>
      <w:sz w:val="24"/>
    </w:rPr>
  </w:style>
  <w:style w:type="character" w:customStyle="1" w:styleId="ListLabel5">
    <w:name w:val="ListLabel 5"/>
    <w:qFormat/>
    <w:rPr>
      <w:rFonts w:ascii="Times New Roman;serif" w:hAnsi="Times New Roman;serif" w:cs="OpenSymbol"/>
      <w:sz w:val="24"/>
    </w:rPr>
  </w:style>
  <w:style w:type="character" w:customStyle="1" w:styleId="a7">
    <w:name w:val="Символ нумерации"/>
    <w:qFormat/>
  </w:style>
  <w:style w:type="character" w:customStyle="1" w:styleId="ListLabel6">
    <w:name w:val="ListLabel 6"/>
    <w:qFormat/>
    <w:rPr>
      <w:rFonts w:ascii="Times New Roman;serif" w:hAnsi="Times New Roman;serif" w:cs="OpenSymbol"/>
      <w:sz w:val="24"/>
    </w:rPr>
  </w:style>
  <w:style w:type="character" w:customStyle="1" w:styleId="ListLabel7">
    <w:name w:val="ListLabel 7"/>
    <w:qFormat/>
    <w:rPr>
      <w:rFonts w:ascii="Times New Roman;serif" w:hAnsi="Times New Roman;serif" w:cs="OpenSymbol"/>
      <w:sz w:val="24"/>
    </w:rPr>
  </w:style>
  <w:style w:type="character" w:customStyle="1" w:styleId="ListLabel8">
    <w:name w:val="ListLabel 8"/>
    <w:qFormat/>
    <w:rPr>
      <w:rFonts w:ascii="Times New Roman;serif" w:hAnsi="Times New Roman;serif" w:cs="OpenSymbol"/>
      <w:sz w:val="24"/>
    </w:rPr>
  </w:style>
  <w:style w:type="character" w:customStyle="1" w:styleId="ListLabel9">
    <w:name w:val="ListLabel 9"/>
    <w:qFormat/>
    <w:rPr>
      <w:rFonts w:ascii="Times New Roman;serif" w:hAnsi="Times New Roman;serif" w:cs="OpenSymbol"/>
      <w:sz w:val="24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679C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A10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872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pPr>
      <w:suppressAutoHyphens/>
    </w:pPr>
    <w:rPr>
      <w:rFonts w:eastAsia="Calibri" w:cs="Calibri"/>
      <w:color w:val="00000A"/>
      <w:sz w:val="22"/>
      <w:lang w:eastAsia="zh-CN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numbering" w:customStyle="1" w:styleId="WW8Num2">
    <w:name w:val="WW8Num2"/>
  </w:style>
  <w:style w:type="numbering" w:customStyle="1" w:styleId="WW8Num3">
    <w:name w:val="WW8Num3"/>
  </w:style>
  <w:style w:type="table" w:styleId="af5">
    <w:name w:val="Table Grid"/>
    <w:basedOn w:val="a2"/>
    <w:uiPriority w:val="59"/>
    <w:rsid w:val="009B1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qFormat/>
    <w:rsid w:val="008E25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8E2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102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872AE4"/>
  </w:style>
  <w:style w:type="character" w:styleId="a5">
    <w:name w:val="Emphasis"/>
    <w:basedOn w:val="a1"/>
    <w:uiPriority w:val="20"/>
    <w:qFormat/>
    <w:rsid w:val="00872AE4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ListLabel3">
    <w:name w:val="ListLabel 3"/>
    <w:qFormat/>
    <w:rPr>
      <w:rFonts w:ascii="Times New Roman;serif" w:hAnsi="Times New Roman;serif" w:cs="OpenSymbol"/>
      <w:sz w:val="24"/>
    </w:rPr>
  </w:style>
  <w:style w:type="character" w:customStyle="1" w:styleId="ListLabel4">
    <w:name w:val="ListLabel 4"/>
    <w:qFormat/>
    <w:rPr>
      <w:rFonts w:ascii="Times New Roman;serif" w:hAnsi="Times New Roman;serif" w:cs="OpenSymbol"/>
      <w:sz w:val="24"/>
    </w:rPr>
  </w:style>
  <w:style w:type="character" w:customStyle="1" w:styleId="ListLabel5">
    <w:name w:val="ListLabel 5"/>
    <w:qFormat/>
    <w:rPr>
      <w:rFonts w:ascii="Times New Roman;serif" w:hAnsi="Times New Roman;serif" w:cs="OpenSymbol"/>
      <w:sz w:val="24"/>
    </w:rPr>
  </w:style>
  <w:style w:type="character" w:customStyle="1" w:styleId="a7">
    <w:name w:val="Символ нумерации"/>
    <w:qFormat/>
  </w:style>
  <w:style w:type="character" w:customStyle="1" w:styleId="ListLabel6">
    <w:name w:val="ListLabel 6"/>
    <w:qFormat/>
    <w:rPr>
      <w:rFonts w:ascii="Times New Roman;serif" w:hAnsi="Times New Roman;serif" w:cs="OpenSymbol"/>
      <w:sz w:val="24"/>
    </w:rPr>
  </w:style>
  <w:style w:type="character" w:customStyle="1" w:styleId="ListLabel7">
    <w:name w:val="ListLabel 7"/>
    <w:qFormat/>
    <w:rPr>
      <w:rFonts w:ascii="Times New Roman;serif" w:hAnsi="Times New Roman;serif" w:cs="OpenSymbol"/>
      <w:sz w:val="24"/>
    </w:rPr>
  </w:style>
  <w:style w:type="character" w:customStyle="1" w:styleId="ListLabel8">
    <w:name w:val="ListLabel 8"/>
    <w:qFormat/>
    <w:rPr>
      <w:rFonts w:ascii="Times New Roman;serif" w:hAnsi="Times New Roman;serif" w:cs="OpenSymbol"/>
      <w:sz w:val="24"/>
    </w:rPr>
  </w:style>
  <w:style w:type="character" w:customStyle="1" w:styleId="ListLabel9">
    <w:name w:val="ListLabel 9"/>
    <w:qFormat/>
    <w:rPr>
      <w:rFonts w:ascii="Times New Roman;serif" w:hAnsi="Times New Roman;serif" w:cs="OpenSymbol"/>
      <w:sz w:val="24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679C0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A10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872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pPr>
      <w:suppressAutoHyphens/>
    </w:pPr>
    <w:rPr>
      <w:rFonts w:eastAsia="Calibri" w:cs="Calibri"/>
      <w:color w:val="00000A"/>
      <w:sz w:val="22"/>
      <w:lang w:eastAsia="zh-CN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numbering" w:customStyle="1" w:styleId="WW8Num2">
    <w:name w:val="WW8Num2"/>
  </w:style>
  <w:style w:type="numbering" w:customStyle="1" w:styleId="WW8Num3">
    <w:name w:val="WW8Num3"/>
  </w:style>
  <w:style w:type="table" w:styleId="af5">
    <w:name w:val="Table Grid"/>
    <w:basedOn w:val="a2"/>
    <w:uiPriority w:val="59"/>
    <w:rsid w:val="009B13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591549295774641E-2"/>
          <c:y val="8.1632653061224483E-2"/>
          <c:w val="0.67253521126760563"/>
          <c:h val="0.66836734693877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дек.16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высок.</c:v>
                </c:pt>
                <c:pt idx="1">
                  <c:v>средн.</c:v>
                </c:pt>
                <c:pt idx="2">
                  <c:v>ниже средн.</c:v>
                </c:pt>
                <c:pt idx="3">
                  <c:v>низк.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51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высок.</c:v>
                </c:pt>
                <c:pt idx="1">
                  <c:v>средн.</c:v>
                </c:pt>
                <c:pt idx="2">
                  <c:v>ниже средн.</c:v>
                </c:pt>
                <c:pt idx="3">
                  <c:v>низк.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48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7172992"/>
        <c:axId val="86938368"/>
        <c:axId val="0"/>
      </c:bar3DChart>
      <c:catAx>
        <c:axId val="6717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93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938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172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98591549295775"/>
          <c:y val="0.40306122448979592"/>
          <c:w val="0.176056338028169"/>
          <c:h val="0.19897959183673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591549295774641E-2"/>
          <c:y val="8.1632653061224483E-2"/>
          <c:w val="0.67253521126760563"/>
          <c:h val="0.66836734693877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дек.16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высок.</c:v>
                </c:pt>
                <c:pt idx="1">
                  <c:v>средн.</c:v>
                </c:pt>
                <c:pt idx="2">
                  <c:v>ниже средн.</c:v>
                </c:pt>
                <c:pt idx="3">
                  <c:v>низк.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60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май.17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высок.</c:v>
                </c:pt>
                <c:pt idx="1">
                  <c:v>средн.</c:v>
                </c:pt>
                <c:pt idx="2">
                  <c:v>ниже средн.</c:v>
                </c:pt>
                <c:pt idx="3">
                  <c:v>низк.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60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982656"/>
        <c:axId val="130984192"/>
        <c:axId val="0"/>
      </c:bar3DChart>
      <c:catAx>
        <c:axId val="1309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98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984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982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32397735997285"/>
          <c:y val="0.37069897816171032"/>
          <c:w val="0.176056338028169"/>
          <c:h val="0.302539561195627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3B1F-98BD-4256-953D-E4962E9D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№26</dc:creator>
  <cp:lastModifiedBy>Директор</cp:lastModifiedBy>
  <cp:revision>2</cp:revision>
  <cp:lastPrinted>2017-07-05T05:54:00Z</cp:lastPrinted>
  <dcterms:created xsi:type="dcterms:W3CDTF">2017-09-08T05:42:00Z</dcterms:created>
  <dcterms:modified xsi:type="dcterms:W3CDTF">2017-09-08T05:42:00Z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